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6DA" w:rsidRDefault="008776DA" w:rsidP="00B722F0">
      <w:pPr>
        <w:pStyle w:val="Default"/>
        <w:rPr>
          <w:sz w:val="23"/>
          <w:szCs w:val="23"/>
        </w:rPr>
      </w:pPr>
    </w:p>
    <w:p w:rsidR="008776DA" w:rsidRDefault="008776DA" w:rsidP="00B722F0">
      <w:pPr>
        <w:pStyle w:val="Default"/>
        <w:rPr>
          <w:sz w:val="23"/>
          <w:szCs w:val="23"/>
        </w:rPr>
      </w:pPr>
      <w:r>
        <w:rPr>
          <w:noProof/>
          <w:sz w:val="23"/>
          <w:szCs w:val="23"/>
          <w:lang w:eastAsia="ru-RU"/>
        </w:rPr>
        <w:drawing>
          <wp:inline distT="0" distB="0" distL="0" distR="0">
            <wp:extent cx="6750627" cy="8915400"/>
            <wp:effectExtent l="0" t="0" r="0" b="0"/>
            <wp:docPr id="1" name="Рисунок 1" descr="C:\Users\Samsung\Desktop\порядок прие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порядок приема.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9365" cy="8913733"/>
                    </a:xfrm>
                    <a:prstGeom prst="rect">
                      <a:avLst/>
                    </a:prstGeom>
                    <a:noFill/>
                    <a:ln>
                      <a:noFill/>
                    </a:ln>
                  </pic:spPr>
                </pic:pic>
              </a:graphicData>
            </a:graphic>
          </wp:inline>
        </w:drawing>
      </w:r>
    </w:p>
    <w:p w:rsidR="008776DA" w:rsidRDefault="008776DA" w:rsidP="00B722F0">
      <w:pPr>
        <w:pStyle w:val="Default"/>
        <w:rPr>
          <w:sz w:val="23"/>
          <w:szCs w:val="23"/>
        </w:rPr>
      </w:pPr>
    </w:p>
    <w:p w:rsidR="008776DA" w:rsidRDefault="008776DA" w:rsidP="00B722F0">
      <w:pPr>
        <w:pStyle w:val="Default"/>
        <w:rPr>
          <w:sz w:val="23"/>
          <w:szCs w:val="23"/>
        </w:rPr>
      </w:pPr>
    </w:p>
    <w:p w:rsidR="008776DA" w:rsidRDefault="008776DA" w:rsidP="00B722F0">
      <w:pPr>
        <w:pStyle w:val="Default"/>
        <w:rPr>
          <w:sz w:val="23"/>
          <w:szCs w:val="23"/>
        </w:rPr>
      </w:pPr>
    </w:p>
    <w:p w:rsidR="008776DA" w:rsidRDefault="008776DA" w:rsidP="00B722F0">
      <w:pPr>
        <w:pStyle w:val="Default"/>
        <w:rPr>
          <w:sz w:val="23"/>
          <w:szCs w:val="23"/>
        </w:rPr>
      </w:pPr>
    </w:p>
    <w:p w:rsidR="00B722F0" w:rsidRDefault="00B722F0" w:rsidP="00B722F0">
      <w:pPr>
        <w:pStyle w:val="Default"/>
        <w:rPr>
          <w:sz w:val="23"/>
          <w:szCs w:val="23"/>
        </w:rPr>
      </w:pPr>
      <w:bookmarkStart w:id="0" w:name="_GoBack"/>
      <w:bookmarkEnd w:id="0"/>
      <w:r>
        <w:rPr>
          <w:sz w:val="23"/>
          <w:szCs w:val="23"/>
        </w:rPr>
        <w:lastRenderedPageBreak/>
        <w:t xml:space="preserve">–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w:t>
      </w:r>
      <w:proofErr w:type="spellStart"/>
      <w:r>
        <w:rPr>
          <w:sz w:val="23"/>
          <w:szCs w:val="23"/>
        </w:rPr>
        <w:t>Минобрнауки</w:t>
      </w:r>
      <w:proofErr w:type="spellEnd"/>
      <w:r>
        <w:rPr>
          <w:sz w:val="23"/>
          <w:szCs w:val="23"/>
        </w:rPr>
        <w:t xml:space="preserve"> России от 12.03.2014 № 177 (ред. от 17.01.2019); </w:t>
      </w:r>
    </w:p>
    <w:p w:rsidR="00B722F0" w:rsidRDefault="00B722F0" w:rsidP="00B722F0">
      <w:pPr>
        <w:pStyle w:val="Default"/>
        <w:rPr>
          <w:sz w:val="23"/>
          <w:szCs w:val="23"/>
        </w:rPr>
      </w:pPr>
      <w:r>
        <w:rPr>
          <w:sz w:val="23"/>
          <w:szCs w:val="23"/>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Pr>
          <w:sz w:val="23"/>
          <w:szCs w:val="23"/>
        </w:rPr>
        <w:t>Минпросвещения</w:t>
      </w:r>
      <w:proofErr w:type="spellEnd"/>
      <w:r>
        <w:rPr>
          <w:sz w:val="23"/>
          <w:szCs w:val="23"/>
        </w:rPr>
        <w:t xml:space="preserve"> России от 28.08.2020 № 442; </w:t>
      </w:r>
    </w:p>
    <w:p w:rsidR="00B722F0" w:rsidRDefault="00B722F0" w:rsidP="00B722F0">
      <w:pPr>
        <w:pStyle w:val="Default"/>
        <w:rPr>
          <w:sz w:val="23"/>
          <w:szCs w:val="23"/>
        </w:rPr>
      </w:pPr>
      <w:r>
        <w:rPr>
          <w:sz w:val="23"/>
          <w:szCs w:val="23"/>
        </w:rPr>
        <w:t xml:space="preserve">- Приказом Министерства просвещения Российской Федерации от 2 сентября 2020 года № 458 «Об утверждении Порядка приема на </w:t>
      </w:r>
      <w:proofErr w:type="gramStart"/>
      <w:r>
        <w:rPr>
          <w:sz w:val="23"/>
          <w:szCs w:val="23"/>
        </w:rPr>
        <w:t>обучение по</w:t>
      </w:r>
      <w:proofErr w:type="gramEnd"/>
      <w:r>
        <w:rPr>
          <w:sz w:val="23"/>
          <w:szCs w:val="23"/>
        </w:rPr>
        <w:t xml:space="preserve"> образовательным программам начального общего, основного общего и среднего общего образования»; </w:t>
      </w:r>
    </w:p>
    <w:p w:rsidR="00B722F0" w:rsidRDefault="00B722F0" w:rsidP="00B722F0">
      <w:pPr>
        <w:pStyle w:val="Default"/>
        <w:rPr>
          <w:sz w:val="23"/>
          <w:szCs w:val="23"/>
        </w:rPr>
      </w:pPr>
      <w:r>
        <w:rPr>
          <w:sz w:val="23"/>
          <w:szCs w:val="23"/>
        </w:rPr>
        <w:t xml:space="preserve">- Приказом Министерства просвещения Российской Федерации от 8 октября 2021 г. № 707 «О внесении изменений в приказ Министерства просвещения Российской Федерации от 2 сентября 2020г. №458 «Об утверждении Порядка приема на </w:t>
      </w:r>
      <w:proofErr w:type="gramStart"/>
      <w:r>
        <w:rPr>
          <w:sz w:val="23"/>
          <w:szCs w:val="23"/>
        </w:rPr>
        <w:t>обучение по</w:t>
      </w:r>
      <w:proofErr w:type="gramEnd"/>
      <w:r>
        <w:rPr>
          <w:sz w:val="23"/>
          <w:szCs w:val="23"/>
        </w:rPr>
        <w:t xml:space="preserve"> образовательным программам начального общего, основного общего и среднего общего образования»; </w:t>
      </w:r>
    </w:p>
    <w:p w:rsidR="00B722F0" w:rsidRDefault="00B722F0" w:rsidP="00B722F0">
      <w:pPr>
        <w:pStyle w:val="Default"/>
        <w:rPr>
          <w:sz w:val="23"/>
          <w:szCs w:val="23"/>
        </w:rPr>
      </w:pPr>
      <w:r>
        <w:rPr>
          <w:sz w:val="23"/>
          <w:szCs w:val="23"/>
        </w:rPr>
        <w:t xml:space="preserve">- Приказом Министерства просвещения Российской Федерации от 30 августа 2022 года № 784 «О внесении изменений в Порядок приема на </w:t>
      </w:r>
      <w:proofErr w:type="gramStart"/>
      <w:r>
        <w:rPr>
          <w:sz w:val="23"/>
          <w:szCs w:val="23"/>
        </w:rPr>
        <w:t>обучение по</w:t>
      </w:r>
      <w:proofErr w:type="gramEnd"/>
      <w:r>
        <w:rPr>
          <w:sz w:val="23"/>
          <w:szCs w:val="23"/>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w:t>
      </w:r>
    </w:p>
    <w:p w:rsidR="00B722F0" w:rsidRDefault="00B722F0" w:rsidP="00B722F0">
      <w:pPr>
        <w:pStyle w:val="Default"/>
        <w:rPr>
          <w:sz w:val="23"/>
          <w:szCs w:val="23"/>
        </w:rPr>
      </w:pPr>
      <w:r>
        <w:rPr>
          <w:sz w:val="23"/>
          <w:szCs w:val="23"/>
        </w:rPr>
        <w:t xml:space="preserve">- Приказом </w:t>
      </w:r>
      <w:proofErr w:type="spellStart"/>
      <w:r>
        <w:rPr>
          <w:sz w:val="23"/>
          <w:szCs w:val="23"/>
        </w:rPr>
        <w:t>Минпросвещения</w:t>
      </w:r>
      <w:proofErr w:type="spellEnd"/>
      <w:r>
        <w:rPr>
          <w:sz w:val="23"/>
          <w:szCs w:val="23"/>
        </w:rPr>
        <w:t xml:space="preserve"> России от 31.05.2021 № 286 «Об утверждении федерального государственного образовательного стандарта начального общего образования»; </w:t>
      </w:r>
    </w:p>
    <w:p w:rsidR="00B722F0" w:rsidRDefault="00B722F0" w:rsidP="00B722F0">
      <w:pPr>
        <w:pStyle w:val="Default"/>
        <w:rPr>
          <w:sz w:val="23"/>
          <w:szCs w:val="23"/>
        </w:rPr>
      </w:pPr>
      <w:r>
        <w:rPr>
          <w:sz w:val="23"/>
          <w:szCs w:val="23"/>
        </w:rPr>
        <w:t xml:space="preserve">- Приказом </w:t>
      </w:r>
      <w:proofErr w:type="spellStart"/>
      <w:r>
        <w:rPr>
          <w:sz w:val="23"/>
          <w:szCs w:val="23"/>
        </w:rPr>
        <w:t>Минпросвещения</w:t>
      </w:r>
      <w:proofErr w:type="spellEnd"/>
      <w:r>
        <w:rPr>
          <w:sz w:val="23"/>
          <w:szCs w:val="23"/>
        </w:rPr>
        <w:t xml:space="preserve"> России от 31.05.2021 № 287 «Об утверждении федерального государственного образовательного стандарта основного общего образования»; </w:t>
      </w:r>
    </w:p>
    <w:p w:rsidR="00B722F0" w:rsidRDefault="00B722F0" w:rsidP="00B722F0">
      <w:pPr>
        <w:pStyle w:val="Default"/>
        <w:rPr>
          <w:sz w:val="23"/>
          <w:szCs w:val="23"/>
        </w:rPr>
      </w:pPr>
      <w:r>
        <w:rPr>
          <w:sz w:val="23"/>
          <w:szCs w:val="23"/>
        </w:rPr>
        <w:t xml:space="preserve">- Приказом Министерства образования и науки Республики Татарстан от 08.05.2021 № под-666/21 «Об утверждении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 </w:t>
      </w:r>
    </w:p>
    <w:p w:rsidR="00B722F0" w:rsidRDefault="00B722F0" w:rsidP="00B722F0">
      <w:pPr>
        <w:pStyle w:val="Default"/>
        <w:rPr>
          <w:sz w:val="23"/>
          <w:szCs w:val="23"/>
        </w:rPr>
      </w:pPr>
      <w:r>
        <w:rPr>
          <w:sz w:val="23"/>
          <w:szCs w:val="23"/>
        </w:rPr>
        <w:t xml:space="preserve">- Постановлением Исполнительного комитета </w:t>
      </w:r>
      <w:proofErr w:type="spellStart"/>
      <w:r>
        <w:rPr>
          <w:sz w:val="23"/>
          <w:szCs w:val="23"/>
        </w:rPr>
        <w:t>Заинского</w:t>
      </w:r>
      <w:proofErr w:type="spellEnd"/>
      <w:r>
        <w:rPr>
          <w:sz w:val="23"/>
          <w:szCs w:val="23"/>
        </w:rPr>
        <w:t xml:space="preserve"> муниципального района Республики Татарстан от 16.02.2023 года № 106 «Об утверждении Административного регламента представления муниципальной услуги «Прием заявлений о зачислении в образовательные организации, реализующие программы общего образования» </w:t>
      </w:r>
      <w:proofErr w:type="gramStart"/>
      <w:r>
        <w:rPr>
          <w:sz w:val="23"/>
          <w:szCs w:val="23"/>
        </w:rPr>
        <w:t>в</w:t>
      </w:r>
      <w:proofErr w:type="gramEnd"/>
      <w:r>
        <w:rPr>
          <w:sz w:val="23"/>
          <w:szCs w:val="23"/>
        </w:rPr>
        <w:t xml:space="preserve"> </w:t>
      </w:r>
      <w:proofErr w:type="gramStart"/>
      <w:r>
        <w:rPr>
          <w:sz w:val="23"/>
          <w:szCs w:val="23"/>
        </w:rPr>
        <w:t>Заинском</w:t>
      </w:r>
      <w:proofErr w:type="gramEnd"/>
      <w:r>
        <w:rPr>
          <w:sz w:val="23"/>
          <w:szCs w:val="23"/>
        </w:rPr>
        <w:t xml:space="preserve"> муниципальном районе Республики Татарстан»; </w:t>
      </w:r>
    </w:p>
    <w:p w:rsidR="00B722F0" w:rsidRDefault="00B722F0" w:rsidP="00B722F0">
      <w:pPr>
        <w:pStyle w:val="Default"/>
        <w:rPr>
          <w:sz w:val="23"/>
          <w:szCs w:val="23"/>
        </w:rPr>
      </w:pPr>
      <w:r>
        <w:rPr>
          <w:sz w:val="23"/>
          <w:szCs w:val="23"/>
        </w:rPr>
        <w:t xml:space="preserve">- Постановлением Исполнительного комитета </w:t>
      </w:r>
      <w:proofErr w:type="spellStart"/>
      <w:r>
        <w:rPr>
          <w:sz w:val="23"/>
          <w:szCs w:val="23"/>
        </w:rPr>
        <w:t>Заинского</w:t>
      </w:r>
      <w:proofErr w:type="spellEnd"/>
      <w:r>
        <w:rPr>
          <w:sz w:val="23"/>
          <w:szCs w:val="23"/>
        </w:rPr>
        <w:t xml:space="preserve"> муниципального района Республики Татарстан от 21.02.2023 года № 122 «О внесении изменений в Постановление Исполнительного комитета </w:t>
      </w:r>
      <w:proofErr w:type="spellStart"/>
      <w:r>
        <w:rPr>
          <w:sz w:val="23"/>
          <w:szCs w:val="23"/>
        </w:rPr>
        <w:t>Заинского</w:t>
      </w:r>
      <w:proofErr w:type="spellEnd"/>
      <w:r>
        <w:rPr>
          <w:sz w:val="23"/>
          <w:szCs w:val="23"/>
        </w:rPr>
        <w:t xml:space="preserve"> муниципального района Республики Татарстан от 15.03.2021 года № 155 «О закреплении образовательных организаций за конкретными территориями </w:t>
      </w:r>
      <w:proofErr w:type="spellStart"/>
      <w:r>
        <w:rPr>
          <w:sz w:val="23"/>
          <w:szCs w:val="23"/>
        </w:rPr>
        <w:t>Заинского</w:t>
      </w:r>
      <w:proofErr w:type="spellEnd"/>
      <w:r>
        <w:rPr>
          <w:sz w:val="23"/>
          <w:szCs w:val="23"/>
        </w:rPr>
        <w:t xml:space="preserve"> муниципального района Республики Татарстан»; </w:t>
      </w:r>
    </w:p>
    <w:p w:rsidR="00B722F0" w:rsidRDefault="00B722F0" w:rsidP="00B722F0">
      <w:pPr>
        <w:pStyle w:val="Default"/>
        <w:rPr>
          <w:sz w:val="23"/>
          <w:szCs w:val="23"/>
        </w:rPr>
      </w:pPr>
      <w:r>
        <w:rPr>
          <w:sz w:val="23"/>
          <w:szCs w:val="23"/>
        </w:rPr>
        <w:t>– Уставом МБОУ «</w:t>
      </w:r>
      <w:proofErr w:type="spellStart"/>
      <w:r>
        <w:rPr>
          <w:sz w:val="23"/>
          <w:szCs w:val="23"/>
        </w:rPr>
        <w:t>Верхненалимская</w:t>
      </w:r>
      <w:proofErr w:type="spellEnd"/>
      <w:r>
        <w:rPr>
          <w:sz w:val="23"/>
          <w:szCs w:val="23"/>
        </w:rPr>
        <w:t xml:space="preserve"> ООШ» </w:t>
      </w:r>
    </w:p>
    <w:p w:rsidR="00B722F0" w:rsidRDefault="00B722F0" w:rsidP="00B722F0">
      <w:pPr>
        <w:pStyle w:val="Default"/>
        <w:rPr>
          <w:sz w:val="23"/>
          <w:szCs w:val="23"/>
        </w:rPr>
      </w:pPr>
      <w:r>
        <w:rPr>
          <w:sz w:val="23"/>
          <w:szCs w:val="23"/>
        </w:rPr>
        <w:t xml:space="preserve">1.2. Настоящий Порядок разработан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 и принят с учетом мнения педагогического совета (протокол от 23.03.2023 № 4). </w:t>
      </w:r>
    </w:p>
    <w:p w:rsidR="00B722F0" w:rsidRDefault="00B722F0" w:rsidP="00B722F0">
      <w:pPr>
        <w:pStyle w:val="Default"/>
        <w:rPr>
          <w:sz w:val="23"/>
          <w:szCs w:val="23"/>
        </w:rPr>
      </w:pPr>
      <w:r>
        <w:rPr>
          <w:sz w:val="23"/>
          <w:szCs w:val="23"/>
        </w:rPr>
        <w:t>1.3. Настоящий Порядок регламентирует прием граждан в Муниципальное бюджетное общеобразовательное учреждение «</w:t>
      </w:r>
      <w:proofErr w:type="spellStart"/>
      <w:r>
        <w:rPr>
          <w:sz w:val="23"/>
          <w:szCs w:val="23"/>
        </w:rPr>
        <w:t>Верхненалимская</w:t>
      </w:r>
      <w:proofErr w:type="spellEnd"/>
      <w:r>
        <w:rPr>
          <w:sz w:val="23"/>
          <w:szCs w:val="23"/>
        </w:rPr>
        <w:t xml:space="preserve"> основная общеобразовательная школа» ЗМР РТ (далее – Школа) на </w:t>
      </w:r>
      <w:proofErr w:type="gramStart"/>
      <w:r>
        <w:rPr>
          <w:sz w:val="23"/>
          <w:szCs w:val="23"/>
        </w:rPr>
        <w:t>обучение по</w:t>
      </w:r>
      <w:proofErr w:type="gramEnd"/>
      <w:r>
        <w:rPr>
          <w:sz w:val="23"/>
          <w:szCs w:val="23"/>
        </w:rPr>
        <w:t xml:space="preserve"> образовательным программам начального общего, </w:t>
      </w:r>
    </w:p>
    <w:p w:rsidR="00B722F0" w:rsidRDefault="00B722F0" w:rsidP="00B722F0">
      <w:pPr>
        <w:pStyle w:val="Default"/>
        <w:pageBreakBefore/>
        <w:rPr>
          <w:sz w:val="23"/>
          <w:szCs w:val="23"/>
        </w:rPr>
      </w:pPr>
      <w:r>
        <w:rPr>
          <w:sz w:val="23"/>
          <w:szCs w:val="23"/>
        </w:rPr>
        <w:lastRenderedPageBreak/>
        <w:t xml:space="preserve">основного общего и среднего общего образования (далее – общеобразовательные программы), а также порядок оформления возникновения образовательных отношений. </w:t>
      </w:r>
    </w:p>
    <w:p w:rsidR="00B722F0" w:rsidRDefault="00B722F0" w:rsidP="00B722F0">
      <w:pPr>
        <w:pStyle w:val="Default"/>
        <w:rPr>
          <w:sz w:val="23"/>
          <w:szCs w:val="23"/>
        </w:rPr>
      </w:pPr>
      <w:r>
        <w:rPr>
          <w:sz w:val="23"/>
          <w:szCs w:val="23"/>
        </w:rPr>
        <w:t xml:space="preserve">1.4. Школа обеспечивает прием всех граждан, имеющих право на получение общего образования соответствующего уровня и проживающих на закрепленной территории. </w:t>
      </w:r>
    </w:p>
    <w:p w:rsidR="00B722F0" w:rsidRDefault="00B722F0" w:rsidP="00B722F0">
      <w:pPr>
        <w:pStyle w:val="Default"/>
        <w:rPr>
          <w:sz w:val="23"/>
          <w:szCs w:val="23"/>
        </w:rPr>
      </w:pPr>
      <w:r>
        <w:rPr>
          <w:sz w:val="23"/>
          <w:szCs w:val="23"/>
        </w:rPr>
        <w:t xml:space="preserve">1.5. </w:t>
      </w:r>
      <w:proofErr w:type="gramStart"/>
      <w:r>
        <w:rPr>
          <w:sz w:val="23"/>
          <w:szCs w:val="23"/>
        </w:rPr>
        <w:t xml:space="preserve">Школа размещает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 </w:t>
      </w:r>
      <w:proofErr w:type="gramEnd"/>
    </w:p>
    <w:p w:rsidR="00B722F0" w:rsidRDefault="00B722F0" w:rsidP="00B722F0">
      <w:pPr>
        <w:pStyle w:val="Default"/>
        <w:rPr>
          <w:sz w:val="23"/>
          <w:szCs w:val="23"/>
        </w:rPr>
      </w:pPr>
      <w:r>
        <w:rPr>
          <w:sz w:val="23"/>
          <w:szCs w:val="23"/>
        </w:rPr>
        <w:t xml:space="preserve">1.6. Правила приема в Школу на </w:t>
      </w:r>
      <w:proofErr w:type="gramStart"/>
      <w:r>
        <w:rPr>
          <w:sz w:val="23"/>
          <w:szCs w:val="23"/>
        </w:rPr>
        <w:t>обучение</w:t>
      </w:r>
      <w:proofErr w:type="gramEnd"/>
      <w:r>
        <w:rPr>
          <w:sz w:val="23"/>
          <w:szCs w:val="23"/>
        </w:rPr>
        <w:t xml:space="preserve"> по основным общеобразовательным программам в части, не урегулированной законодательством об образовании, устанавливаются Школой самостоятельно. </w:t>
      </w:r>
    </w:p>
    <w:p w:rsidR="00B722F0" w:rsidRDefault="00B722F0" w:rsidP="00B722F0">
      <w:pPr>
        <w:pStyle w:val="Default"/>
        <w:rPr>
          <w:sz w:val="23"/>
          <w:szCs w:val="23"/>
        </w:rPr>
      </w:pPr>
      <w:r>
        <w:rPr>
          <w:sz w:val="23"/>
          <w:szCs w:val="23"/>
        </w:rPr>
        <w:t xml:space="preserve">1.7. Комплектование контингента </w:t>
      </w:r>
      <w:proofErr w:type="gramStart"/>
      <w:r>
        <w:rPr>
          <w:sz w:val="23"/>
          <w:szCs w:val="23"/>
        </w:rPr>
        <w:t>обучающихся</w:t>
      </w:r>
      <w:proofErr w:type="gramEnd"/>
      <w:r>
        <w:rPr>
          <w:sz w:val="23"/>
          <w:szCs w:val="23"/>
        </w:rPr>
        <w:t xml:space="preserve">, перемещение из одного класса в другой является компетенцией Школы. </w:t>
      </w:r>
    </w:p>
    <w:p w:rsidR="00B722F0" w:rsidRDefault="00B722F0" w:rsidP="00B722F0">
      <w:pPr>
        <w:pStyle w:val="Default"/>
        <w:rPr>
          <w:sz w:val="23"/>
          <w:szCs w:val="23"/>
        </w:rPr>
      </w:pPr>
      <w:r>
        <w:rPr>
          <w:sz w:val="23"/>
          <w:szCs w:val="23"/>
        </w:rPr>
        <w:t xml:space="preserve">1.8. При приеме на обучение 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B722F0" w:rsidRDefault="00B722F0" w:rsidP="00B722F0">
      <w:pPr>
        <w:pStyle w:val="Default"/>
        <w:rPr>
          <w:sz w:val="23"/>
          <w:szCs w:val="23"/>
        </w:rPr>
      </w:pPr>
      <w:r>
        <w:rPr>
          <w:sz w:val="23"/>
          <w:szCs w:val="23"/>
        </w:rPr>
        <w:t xml:space="preserve">1.9. Ознакомление поступающего и его родителей (законных представителей) с документами школы, указанными в п. 1.8 настоящего Порядка, осуществляется путем размещения копий документов на официальном сайте Школы в сети Интернет, на информационном стенде в Школе. </w:t>
      </w:r>
    </w:p>
    <w:p w:rsidR="00B722F0" w:rsidRDefault="00B722F0" w:rsidP="00B722F0">
      <w:pPr>
        <w:pStyle w:val="Default"/>
        <w:rPr>
          <w:sz w:val="23"/>
          <w:szCs w:val="23"/>
        </w:rPr>
      </w:pPr>
      <w:r>
        <w:rPr>
          <w:sz w:val="23"/>
          <w:szCs w:val="23"/>
        </w:rPr>
        <w:t xml:space="preserve">Основанием возникновения образовательных отношений является приказ руководителя о приеме лица на обучение в Школу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 </w:t>
      </w:r>
    </w:p>
    <w:p w:rsidR="00B722F0" w:rsidRDefault="00B722F0" w:rsidP="00B722F0">
      <w:pPr>
        <w:pStyle w:val="Default"/>
        <w:rPr>
          <w:sz w:val="23"/>
          <w:szCs w:val="23"/>
        </w:rPr>
      </w:pPr>
      <w:r>
        <w:rPr>
          <w:sz w:val="23"/>
          <w:szCs w:val="23"/>
        </w:rPr>
        <w:t xml:space="preserve">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 в Школу. </w:t>
      </w:r>
    </w:p>
    <w:p w:rsidR="00B722F0" w:rsidRDefault="00B722F0" w:rsidP="00B722F0">
      <w:pPr>
        <w:pStyle w:val="Default"/>
        <w:rPr>
          <w:sz w:val="23"/>
          <w:szCs w:val="23"/>
        </w:rPr>
      </w:pPr>
      <w:r>
        <w:rPr>
          <w:sz w:val="23"/>
          <w:szCs w:val="23"/>
        </w:rPr>
        <w:t xml:space="preserve">1.10. Дети с ограниченными возможностями здоровья принимаются на </w:t>
      </w:r>
      <w:proofErr w:type="gramStart"/>
      <w:r>
        <w:rPr>
          <w:sz w:val="23"/>
          <w:szCs w:val="23"/>
        </w:rPr>
        <w:t>обучение</w:t>
      </w:r>
      <w:proofErr w:type="gramEnd"/>
      <w:r>
        <w:rPr>
          <w:sz w:val="23"/>
          <w:szCs w:val="23"/>
        </w:rPr>
        <w:t xml:space="preserve"> по адаптированной образовательной программе начального общего, основного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(в заключении определяется вид АООП). Дети с ограниченными возможностями здоровья, достигшие возраста восемнадцати лет, принимаются на </w:t>
      </w:r>
      <w:proofErr w:type="gramStart"/>
      <w:r>
        <w:rPr>
          <w:sz w:val="23"/>
          <w:szCs w:val="23"/>
        </w:rPr>
        <w:t>обучение</w:t>
      </w:r>
      <w:proofErr w:type="gramEnd"/>
      <w:r>
        <w:rPr>
          <w:sz w:val="23"/>
          <w:szCs w:val="23"/>
        </w:rPr>
        <w:t xml:space="preserve"> по адаптированной образовательной программе только с согласия самих поступающих. </w:t>
      </w:r>
    </w:p>
    <w:p w:rsidR="00B722F0" w:rsidRDefault="00B722F0" w:rsidP="00B722F0">
      <w:pPr>
        <w:pStyle w:val="Default"/>
        <w:rPr>
          <w:sz w:val="23"/>
          <w:szCs w:val="23"/>
        </w:rPr>
      </w:pPr>
      <w:r>
        <w:rPr>
          <w:sz w:val="23"/>
          <w:szCs w:val="23"/>
        </w:rPr>
        <w:t xml:space="preserve">1.11. 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факультативные и элективные учебные предметы, курсы, дисциплины (модули) из перечня, предлагаемого Школой. </w:t>
      </w:r>
    </w:p>
    <w:p w:rsidR="00B722F0" w:rsidRDefault="00B722F0" w:rsidP="00B722F0">
      <w:pPr>
        <w:pStyle w:val="Default"/>
        <w:rPr>
          <w:sz w:val="23"/>
          <w:szCs w:val="23"/>
        </w:rPr>
      </w:pPr>
      <w:r>
        <w:rPr>
          <w:sz w:val="23"/>
          <w:szCs w:val="23"/>
        </w:rPr>
        <w:t xml:space="preserve">1.12. </w:t>
      </w:r>
      <w:proofErr w:type="gramStart"/>
      <w:r>
        <w:rPr>
          <w:sz w:val="23"/>
          <w:szCs w:val="23"/>
        </w:rPr>
        <w:t xml:space="preserve">При приеме на обучение по имеющим государственную аккредитацию образовательным программам начального общего и основного общего образования выбор изучаемых в Школе родного языка из числа языков народов Российской Федерации (русского языка, татарского языка), государственных языков Республики Татарстан, осуществляется по заявлениям родителей (законных представителей) детей. </w:t>
      </w:r>
      <w:proofErr w:type="gramEnd"/>
    </w:p>
    <w:p w:rsidR="00B722F0" w:rsidRDefault="00B722F0" w:rsidP="00B722F0">
      <w:pPr>
        <w:pStyle w:val="Default"/>
        <w:rPr>
          <w:sz w:val="23"/>
          <w:szCs w:val="23"/>
        </w:rPr>
      </w:pPr>
      <w:r>
        <w:rPr>
          <w:sz w:val="23"/>
          <w:szCs w:val="23"/>
        </w:rPr>
        <w:t xml:space="preserve">1.13. </w:t>
      </w:r>
      <w:proofErr w:type="gramStart"/>
      <w:r>
        <w:rPr>
          <w:sz w:val="23"/>
          <w:szCs w:val="23"/>
        </w:rPr>
        <w:t xml:space="preserve">При приеме в порядке перевода из другой образовательной организации на обучение по имеющим государственную аккредитацию образовательным программам начального общего, основного общего образования выбор изучаемого родного языка из числа изучаемых родных языков народов Российской Федерации в Школе (русский язык, татарский язык), государственных языков Республики Татарстан осуществляется по заявлениям родителей (законных представителей) обучающихся. </w:t>
      </w:r>
      <w:proofErr w:type="gramEnd"/>
    </w:p>
    <w:p w:rsidR="00B722F0" w:rsidRDefault="00B722F0" w:rsidP="00B722F0">
      <w:pPr>
        <w:pStyle w:val="Default"/>
        <w:rPr>
          <w:sz w:val="23"/>
          <w:szCs w:val="23"/>
        </w:rPr>
      </w:pPr>
      <w:r>
        <w:rPr>
          <w:sz w:val="23"/>
          <w:szCs w:val="23"/>
        </w:rPr>
        <w:t xml:space="preserve">1.14. Прием в Школу осуществляется в течение всего учебного года при наличии свободных мест. </w:t>
      </w:r>
    </w:p>
    <w:p w:rsidR="00B722F0" w:rsidRDefault="00B722F0" w:rsidP="00B722F0">
      <w:pPr>
        <w:pStyle w:val="Default"/>
        <w:rPr>
          <w:sz w:val="23"/>
          <w:szCs w:val="23"/>
        </w:rPr>
      </w:pPr>
      <w:r>
        <w:rPr>
          <w:b/>
          <w:bCs/>
          <w:sz w:val="23"/>
          <w:szCs w:val="23"/>
        </w:rPr>
        <w:t xml:space="preserve">2. ОРГАНИЗАЦИЯ ПРИЕМА НА </w:t>
      </w:r>
      <w:proofErr w:type="gramStart"/>
      <w:r>
        <w:rPr>
          <w:b/>
          <w:bCs/>
          <w:sz w:val="23"/>
          <w:szCs w:val="23"/>
        </w:rPr>
        <w:t>ОБУЧЕНИЕ ПО</w:t>
      </w:r>
      <w:proofErr w:type="gramEnd"/>
      <w:r>
        <w:rPr>
          <w:b/>
          <w:bCs/>
          <w:sz w:val="23"/>
          <w:szCs w:val="23"/>
        </w:rPr>
        <w:t xml:space="preserve"> ОБРАЗОВАТЕЛЬНЫМ ПРОГРАММАМ НАЧАЛЬНОГО ОБЩЕГО, ОСНОВНОГО ОБЩЕГО ОБРАЗОВАНИЯ </w:t>
      </w:r>
    </w:p>
    <w:p w:rsidR="00B722F0" w:rsidRDefault="00B722F0" w:rsidP="00B722F0">
      <w:pPr>
        <w:pStyle w:val="Default"/>
        <w:rPr>
          <w:sz w:val="23"/>
          <w:szCs w:val="23"/>
        </w:rPr>
      </w:pPr>
      <w:r>
        <w:rPr>
          <w:sz w:val="23"/>
          <w:szCs w:val="23"/>
        </w:rPr>
        <w:t xml:space="preserve">2.1. На </w:t>
      </w:r>
      <w:proofErr w:type="gramStart"/>
      <w:r>
        <w:rPr>
          <w:sz w:val="23"/>
          <w:szCs w:val="23"/>
        </w:rPr>
        <w:t>обучение по</w:t>
      </w:r>
      <w:proofErr w:type="gramEnd"/>
      <w:r>
        <w:rPr>
          <w:sz w:val="23"/>
          <w:szCs w:val="23"/>
        </w:rPr>
        <w:t xml:space="preserve"> образовательным программам начального общего образования в первый класс принимаются дети, достигшие по состоянию на 1 сентября текущего года 6 лет и 6 месяцев при отсутствии противопоказаний по состоянию здоровья, но не позже достижения ими возраста 8 лет. </w:t>
      </w:r>
    </w:p>
    <w:p w:rsidR="00B722F0" w:rsidRDefault="00B722F0" w:rsidP="00B722F0">
      <w:pPr>
        <w:pStyle w:val="Default"/>
        <w:rPr>
          <w:sz w:val="23"/>
          <w:szCs w:val="23"/>
        </w:rPr>
      </w:pPr>
      <w:r>
        <w:rPr>
          <w:sz w:val="23"/>
          <w:szCs w:val="23"/>
        </w:rPr>
        <w:lastRenderedPageBreak/>
        <w:t xml:space="preserve">2.2. По заявлению родителей (законных представителей) детей Учредитель Школы – Исполнительный комитет </w:t>
      </w:r>
      <w:proofErr w:type="spellStart"/>
      <w:r>
        <w:rPr>
          <w:sz w:val="23"/>
          <w:szCs w:val="23"/>
        </w:rPr>
        <w:t>Заинского</w:t>
      </w:r>
      <w:proofErr w:type="spellEnd"/>
      <w:r>
        <w:rPr>
          <w:sz w:val="23"/>
          <w:szCs w:val="23"/>
        </w:rPr>
        <w:t xml:space="preserve"> муниципального района – вправе разрешить прием в Школу на </w:t>
      </w:r>
      <w:proofErr w:type="gramStart"/>
      <w:r>
        <w:rPr>
          <w:sz w:val="23"/>
          <w:szCs w:val="23"/>
        </w:rPr>
        <w:t>обучение по</w:t>
      </w:r>
      <w:proofErr w:type="gramEnd"/>
      <w:r>
        <w:rPr>
          <w:sz w:val="23"/>
          <w:szCs w:val="23"/>
        </w:rPr>
        <w:t xml:space="preserve"> образовательным программам начального общего образования в более раннем или более позднем возрасте в установленном им порядке. </w:t>
      </w:r>
    </w:p>
    <w:p w:rsidR="00B722F0" w:rsidRDefault="00B722F0" w:rsidP="00B722F0">
      <w:pPr>
        <w:pStyle w:val="Default"/>
        <w:rPr>
          <w:sz w:val="23"/>
          <w:szCs w:val="23"/>
        </w:rPr>
      </w:pPr>
      <w:r>
        <w:rPr>
          <w:sz w:val="23"/>
          <w:szCs w:val="23"/>
        </w:rPr>
        <w:t xml:space="preserve">2.3. Прием на обучение граждан, проживающих на территории, за которой закреплена Школа, осуществляется на общедоступной основе. Закрепление территории Школы осуществляется в соответствии с распорядительным актом Исполнительного комитета </w:t>
      </w:r>
      <w:proofErr w:type="spellStart"/>
      <w:r>
        <w:rPr>
          <w:sz w:val="23"/>
          <w:szCs w:val="23"/>
        </w:rPr>
        <w:t>Заинского</w:t>
      </w:r>
      <w:proofErr w:type="spellEnd"/>
      <w:r>
        <w:rPr>
          <w:sz w:val="23"/>
          <w:szCs w:val="23"/>
        </w:rPr>
        <w:t xml:space="preserve"> муниципального района «О закреплении территории за образовательными организациями </w:t>
      </w:r>
      <w:proofErr w:type="spellStart"/>
      <w:r>
        <w:rPr>
          <w:sz w:val="23"/>
          <w:szCs w:val="23"/>
        </w:rPr>
        <w:t>Заинского</w:t>
      </w:r>
      <w:proofErr w:type="spellEnd"/>
      <w:r>
        <w:rPr>
          <w:sz w:val="23"/>
          <w:szCs w:val="23"/>
        </w:rPr>
        <w:t xml:space="preserve"> муниципального района». </w:t>
      </w:r>
    </w:p>
    <w:p w:rsidR="00B722F0" w:rsidRDefault="00B722F0" w:rsidP="00B722F0">
      <w:pPr>
        <w:pStyle w:val="Default"/>
        <w:rPr>
          <w:sz w:val="23"/>
          <w:szCs w:val="23"/>
        </w:rPr>
      </w:pPr>
      <w:r>
        <w:rPr>
          <w:sz w:val="23"/>
          <w:szCs w:val="23"/>
        </w:rPr>
        <w:t xml:space="preserve">2.4. В первоочередном порядке предоставляются места детям, указанным в абзаце втором части 6 статьи 19 Федерального закона от 27 мая 1998 г. № 76-ФЗ «О статусе военнослужащих», по месту жительства их семей. </w:t>
      </w:r>
      <w:proofErr w:type="gramStart"/>
      <w:r>
        <w:rPr>
          <w:sz w:val="23"/>
          <w:szCs w:val="23"/>
        </w:rPr>
        <w:t>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части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w:t>
      </w:r>
      <w:proofErr w:type="gramEnd"/>
      <w:r>
        <w:rPr>
          <w:sz w:val="23"/>
          <w:szCs w:val="23"/>
        </w:rPr>
        <w:t xml:space="preserve"> </w:t>
      </w:r>
      <w:proofErr w:type="gramStart"/>
      <w:r>
        <w:rPr>
          <w:sz w:val="23"/>
          <w:szCs w:val="23"/>
        </w:rPr>
        <w:t>гарантиях</w:t>
      </w:r>
      <w:proofErr w:type="gramEnd"/>
      <w:r>
        <w:rPr>
          <w:sz w:val="23"/>
          <w:szCs w:val="23"/>
        </w:rPr>
        <w:t xml:space="preserve"> сотрудникам некоторых федеральных органов исполнительной власти и внесении изменений в законодательные акты Российской Федерации» </w:t>
      </w:r>
    </w:p>
    <w:p w:rsidR="00B722F0" w:rsidRDefault="00B722F0" w:rsidP="00B722F0">
      <w:pPr>
        <w:pStyle w:val="Default"/>
        <w:rPr>
          <w:sz w:val="23"/>
          <w:szCs w:val="23"/>
        </w:rPr>
      </w:pPr>
      <w:r>
        <w:rPr>
          <w:sz w:val="23"/>
          <w:szCs w:val="23"/>
        </w:rPr>
        <w:t xml:space="preserve">2.5. 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w:t>
      </w:r>
    </w:p>
    <w:p w:rsidR="00B722F0" w:rsidRDefault="00B722F0" w:rsidP="00B722F0">
      <w:pPr>
        <w:spacing w:after="0" w:line="240" w:lineRule="auto"/>
        <w:rPr>
          <w:rFonts w:ascii="Times New Roman" w:hAnsi="Times New Roman" w:cs="Times New Roman"/>
          <w:sz w:val="23"/>
          <w:szCs w:val="23"/>
        </w:rPr>
      </w:pPr>
      <w:r w:rsidRPr="00B722F0">
        <w:rPr>
          <w:rFonts w:ascii="Times New Roman" w:hAnsi="Times New Roman" w:cs="Times New Roman"/>
          <w:sz w:val="23"/>
          <w:szCs w:val="23"/>
        </w:rPr>
        <w:t xml:space="preserve">2.6. Право преимущественного приема на </w:t>
      </w:r>
      <w:proofErr w:type="gramStart"/>
      <w:r w:rsidRPr="00B722F0">
        <w:rPr>
          <w:rFonts w:ascii="Times New Roman" w:hAnsi="Times New Roman" w:cs="Times New Roman"/>
          <w:sz w:val="23"/>
          <w:szCs w:val="23"/>
        </w:rPr>
        <w:t>обучение по</w:t>
      </w:r>
      <w:proofErr w:type="gramEnd"/>
      <w:r w:rsidRPr="00B722F0">
        <w:rPr>
          <w:rFonts w:ascii="Times New Roman" w:hAnsi="Times New Roman" w:cs="Times New Roman"/>
          <w:sz w:val="23"/>
          <w:szCs w:val="23"/>
        </w:rPr>
        <w:t xml:space="preserve"> образовательным программам начального общего образования в Школу имеют дети, чьи полнородные и </w:t>
      </w:r>
      <w:proofErr w:type="spellStart"/>
      <w:r w:rsidRPr="00B722F0">
        <w:rPr>
          <w:rFonts w:ascii="Times New Roman" w:hAnsi="Times New Roman" w:cs="Times New Roman"/>
          <w:sz w:val="23"/>
          <w:szCs w:val="23"/>
        </w:rPr>
        <w:t>неполнородные</w:t>
      </w:r>
      <w:proofErr w:type="spellEnd"/>
      <w:r w:rsidRPr="00B722F0">
        <w:rPr>
          <w:rFonts w:ascii="Times New Roman" w:hAnsi="Times New Roman" w:cs="Times New Roman"/>
          <w:sz w:val="23"/>
          <w:szCs w:val="23"/>
        </w:rPr>
        <w:t xml:space="preserve"> брат и (или) сестра обучаются в Школе. </w:t>
      </w:r>
      <w:proofErr w:type="gramStart"/>
      <w:r w:rsidRPr="00B722F0">
        <w:rPr>
          <w:rFonts w:ascii="Times New Roman" w:hAnsi="Times New Roman" w:cs="Times New Roman"/>
          <w:sz w:val="23"/>
          <w:szCs w:val="23"/>
        </w:rPr>
        <w:t xml:space="preserve">Дети,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которой обучаются его брат и (или) сестра (полнородные и </w:t>
      </w:r>
      <w:proofErr w:type="spellStart"/>
      <w:r w:rsidRPr="00B722F0">
        <w:rPr>
          <w:rFonts w:ascii="Times New Roman" w:hAnsi="Times New Roman" w:cs="Times New Roman"/>
          <w:sz w:val="23"/>
          <w:szCs w:val="23"/>
        </w:rPr>
        <w:t>неполнородные</w:t>
      </w:r>
      <w:proofErr w:type="spellEnd"/>
      <w:r w:rsidRPr="00B722F0">
        <w:rPr>
          <w:rFonts w:ascii="Times New Roman" w:hAnsi="Times New Roman" w:cs="Times New Roman"/>
          <w:sz w:val="23"/>
          <w:szCs w:val="23"/>
        </w:rPr>
        <w:t>, усыновлённые (удочеренные), дети, опекунами (попечителями) которых являются родители (законные представители) этого ребенка</w:t>
      </w:r>
      <w:proofErr w:type="gramEnd"/>
      <w:r w:rsidRPr="00B722F0">
        <w:rPr>
          <w:rFonts w:ascii="Times New Roman" w:hAnsi="Times New Roman" w:cs="Times New Roman"/>
          <w:sz w:val="23"/>
          <w:szCs w:val="23"/>
        </w:rPr>
        <w:t>, или дети, родителями (законными представителями) которых являются опекуны (попечители) этого ребенка.</w:t>
      </w:r>
    </w:p>
    <w:p w:rsidR="00B722F0" w:rsidRDefault="00B722F0" w:rsidP="008776DA">
      <w:pPr>
        <w:widowControl w:val="0"/>
        <w:tabs>
          <w:tab w:val="left" w:pos="610"/>
          <w:tab w:val="left" w:pos="1363"/>
          <w:tab w:val="left" w:pos="1718"/>
          <w:tab w:val="left" w:pos="3598"/>
          <w:tab w:val="left" w:pos="5464"/>
          <w:tab w:val="left" w:pos="6625"/>
          <w:tab w:val="left" w:pos="8265"/>
          <w:tab w:val="left" w:pos="8750"/>
          <w:tab w:val="left" w:pos="9953"/>
        </w:tabs>
        <w:spacing w:after="0" w:line="240" w:lineRule="auto"/>
        <w:ind w:right="-18"/>
        <w:jc w:val="both"/>
        <w:rPr>
          <w:rFonts w:ascii="Times New Roman" w:eastAsia="Times New Roman" w:hAnsi="Times New Roman" w:cs="Times New Roman"/>
          <w:color w:val="000000"/>
          <w:sz w:val="24"/>
          <w:szCs w:val="24"/>
        </w:rPr>
      </w:pPr>
      <w:bookmarkStart w:id="1" w:name="_page_33_0"/>
      <w:r>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ab/>
        <w:t>Дети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ограниченными</w:t>
      </w:r>
      <w:r>
        <w:rPr>
          <w:rFonts w:ascii="Times New Roman" w:eastAsia="Times New Roman" w:hAnsi="Times New Roman" w:cs="Times New Roman"/>
          <w:color w:val="000000"/>
          <w:sz w:val="24"/>
          <w:szCs w:val="24"/>
        </w:rPr>
        <w:tab/>
        <w:t>возможностями</w:t>
      </w:r>
      <w:r>
        <w:rPr>
          <w:rFonts w:ascii="Times New Roman" w:eastAsia="Times New Roman" w:hAnsi="Times New Roman" w:cs="Times New Roman"/>
          <w:color w:val="000000"/>
          <w:sz w:val="24"/>
          <w:szCs w:val="24"/>
        </w:rPr>
        <w:tab/>
        <w:t>здоровья</w:t>
      </w:r>
      <w:r>
        <w:rPr>
          <w:rFonts w:ascii="Times New Roman" w:eastAsia="Times New Roman" w:hAnsi="Times New Roman" w:cs="Times New Roman"/>
          <w:color w:val="000000"/>
          <w:sz w:val="24"/>
          <w:szCs w:val="24"/>
        </w:rPr>
        <w:tab/>
        <w:t>принимаются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color w:val="000000"/>
          <w:sz w:val="24"/>
          <w:szCs w:val="24"/>
        </w:rPr>
        <w:t>обучение</w:t>
      </w:r>
      <w:proofErr w:type="gramEnd"/>
      <w:r>
        <w:rPr>
          <w:rFonts w:ascii="Times New Roman" w:eastAsia="Times New Roman" w:hAnsi="Times New Roman" w:cs="Times New Roman"/>
          <w:color w:val="000000"/>
          <w:sz w:val="24"/>
          <w:szCs w:val="24"/>
        </w:rPr>
        <w:tab/>
        <w:t xml:space="preserve">по адаптированной образовательной программе начального общего, основного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Поступающие с ограниченными возможностями здоровья, достигшие возраста восемнадцати лет, принимаются на </w:t>
      </w:r>
      <w:proofErr w:type="gramStart"/>
      <w:r>
        <w:rPr>
          <w:rFonts w:ascii="Times New Roman" w:eastAsia="Times New Roman" w:hAnsi="Times New Roman" w:cs="Times New Roman"/>
          <w:color w:val="000000"/>
          <w:sz w:val="24"/>
          <w:szCs w:val="24"/>
        </w:rPr>
        <w:t>обучение</w:t>
      </w:r>
      <w:proofErr w:type="gramEnd"/>
      <w:r>
        <w:rPr>
          <w:rFonts w:ascii="Times New Roman" w:eastAsia="Times New Roman" w:hAnsi="Times New Roman" w:cs="Times New Roman"/>
          <w:color w:val="000000"/>
          <w:sz w:val="24"/>
          <w:szCs w:val="24"/>
        </w:rPr>
        <w:t xml:space="preserve"> по адаптированной образовательной программе только с согласия самих поступающих.</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Прием в Школу осуществляется в течение всего учебного года при наличии свободных мест.</w:t>
      </w:r>
    </w:p>
    <w:p w:rsidR="00B722F0" w:rsidRDefault="00B722F0" w:rsidP="008776DA">
      <w:pPr>
        <w:widowControl w:val="0"/>
        <w:spacing w:after="0"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2.9. В приеме в Школу может быть отказано только по причине отсутствия в ней свободных мест, за исключением случаев, предусмотренных частями </w:t>
      </w:r>
      <w:hyperlink r:id="rId8" w:anchor="/document/99/902389617/XA00M4S2MM/">
        <w:r>
          <w:rPr>
            <w:rFonts w:ascii="Times New Roman" w:eastAsia="Times New Roman" w:hAnsi="Times New Roman" w:cs="Times New Roman"/>
            <w:color w:val="000000"/>
            <w:sz w:val="24"/>
            <w:szCs w:val="24"/>
            <w:u w:val="single"/>
          </w:rPr>
          <w:t>5</w:t>
        </w:r>
        <w:r>
          <w:rPr>
            <w:rFonts w:ascii="Times New Roman" w:eastAsia="Times New Roman" w:hAnsi="Times New Roman" w:cs="Times New Roman"/>
            <w:color w:val="000000"/>
            <w:sz w:val="24"/>
            <w:szCs w:val="24"/>
          </w:rPr>
          <w:t xml:space="preserve"> </w:t>
        </w:r>
      </w:hyperlink>
      <w:r>
        <w:rPr>
          <w:rFonts w:ascii="Times New Roman" w:eastAsia="Times New Roman" w:hAnsi="Times New Roman" w:cs="Times New Roman"/>
          <w:color w:val="000000"/>
          <w:sz w:val="24"/>
          <w:szCs w:val="24"/>
        </w:rPr>
        <w:t xml:space="preserve">и </w:t>
      </w:r>
      <w:hyperlink r:id="rId9" w:anchor="/document/99/902389617/XA00M7M2N2/">
        <w:r>
          <w:rPr>
            <w:rFonts w:ascii="Times New Roman" w:eastAsia="Times New Roman" w:hAnsi="Times New Roman" w:cs="Times New Roman"/>
            <w:color w:val="000000"/>
            <w:sz w:val="24"/>
            <w:szCs w:val="24"/>
            <w:u w:val="single"/>
          </w:rPr>
          <w:t>6</w:t>
        </w:r>
        <w:r>
          <w:rPr>
            <w:rFonts w:ascii="Times New Roman" w:eastAsia="Times New Roman" w:hAnsi="Times New Roman" w:cs="Times New Roman"/>
            <w:color w:val="000000"/>
            <w:sz w:val="24"/>
            <w:szCs w:val="24"/>
          </w:rPr>
          <w:t xml:space="preserve"> </w:t>
        </w:r>
      </w:hyperlink>
      <w:r>
        <w:rPr>
          <w:rFonts w:ascii="Times New Roman" w:eastAsia="Times New Roman" w:hAnsi="Times New Roman" w:cs="Times New Roman"/>
          <w:color w:val="000000"/>
          <w:sz w:val="24"/>
          <w:szCs w:val="24"/>
        </w:rPr>
        <w:t xml:space="preserve">статьи 67 и </w:t>
      </w:r>
      <w:hyperlink r:id="rId10" w:anchor="/document/99/902389617/ZAP2AV83L6/">
        <w:r>
          <w:rPr>
            <w:rFonts w:ascii="Times New Roman" w:eastAsia="Times New Roman" w:hAnsi="Times New Roman" w:cs="Times New Roman"/>
            <w:color w:val="000000"/>
            <w:sz w:val="24"/>
            <w:szCs w:val="24"/>
            <w:u w:val="single"/>
          </w:rPr>
          <w:t>статьей 88</w:t>
        </w:r>
        <w:r>
          <w:rPr>
            <w:rFonts w:ascii="Times New Roman" w:eastAsia="Times New Roman" w:hAnsi="Times New Roman" w:cs="Times New Roman"/>
            <w:color w:val="000000"/>
            <w:sz w:val="24"/>
            <w:szCs w:val="24"/>
          </w:rPr>
          <w:t xml:space="preserve"> </w:t>
        </w:r>
      </w:hyperlink>
      <w:r>
        <w:rPr>
          <w:rFonts w:ascii="Times New Roman" w:eastAsia="Times New Roman" w:hAnsi="Times New Roman" w:cs="Times New Roman"/>
          <w:color w:val="000000"/>
          <w:sz w:val="24"/>
          <w:szCs w:val="24"/>
        </w:rPr>
        <w:t>ФЗ-273. 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местного самоуправления, осуществляющий управление в сфере образования.</w:t>
      </w:r>
    </w:p>
    <w:p w:rsidR="00B722F0" w:rsidRDefault="00B722F0" w:rsidP="008776DA">
      <w:pPr>
        <w:widowControl w:val="0"/>
        <w:spacing w:after="0"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2.10. </w:t>
      </w:r>
      <w:proofErr w:type="gramStart"/>
      <w:r>
        <w:rPr>
          <w:rFonts w:ascii="Times New Roman" w:eastAsia="Times New Roman" w:hAnsi="Times New Roman" w:cs="Times New Roman"/>
          <w:color w:val="000000"/>
          <w:sz w:val="24"/>
          <w:szCs w:val="24"/>
        </w:rPr>
        <w:t>Школа с целью проведения организованного приема детей в первый класс размещает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ЕГПУ) информацию:</w:t>
      </w:r>
      <w:proofErr w:type="gramEnd"/>
    </w:p>
    <w:p w:rsidR="00B722F0" w:rsidRDefault="00B722F0" w:rsidP="008776DA">
      <w:pPr>
        <w:widowControl w:val="0"/>
        <w:spacing w:after="0"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количестве мест в первых классах не позднее 10 календарных дней с момента издания распорядительного акта, указанного в пункте 1.5 настоящего Порядка;</w:t>
      </w:r>
    </w:p>
    <w:p w:rsidR="00B722F0" w:rsidRDefault="00B722F0" w:rsidP="008776DA">
      <w:pPr>
        <w:widowControl w:val="0"/>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наличии свободных мест в первых классах для приема детей, не проживающих на закрепленной территории, не позднее 5 июля текущего года.</w:t>
      </w:r>
    </w:p>
    <w:p w:rsidR="00B722F0" w:rsidRDefault="00B722F0" w:rsidP="008776DA">
      <w:pPr>
        <w:widowControl w:val="0"/>
        <w:spacing w:after="0"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 Прием заявлений о приеме на обучение в первый класс для детей, указанных в пунктах 2.4 и 2.6 настоящего Порядка, а также проживающих на закрепленной территории, начинается 30 марта текущего года и завершается 30 июня текущего года. Образец заявления (Приложение 1) о приеме на обучение размещается Школой на информационном стенде и официальном сайте в сети Интернет.</w:t>
      </w:r>
    </w:p>
    <w:p w:rsidR="00B722F0" w:rsidRDefault="00B722F0" w:rsidP="008776DA">
      <w:pPr>
        <w:widowControl w:val="0"/>
        <w:spacing w:after="0" w:line="240" w:lineRule="auto"/>
        <w:ind w:right="-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Директор Школы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w:t>
      </w:r>
      <w:r>
        <w:rPr>
          <w:rFonts w:ascii="Times New Roman" w:eastAsia="Times New Roman" w:hAnsi="Times New Roman" w:cs="Times New Roman"/>
          <w:color w:val="000000"/>
          <w:sz w:val="24"/>
          <w:szCs w:val="24"/>
        </w:rPr>
        <w:lastRenderedPageBreak/>
        <w:t>приеме на обучение в первый класс.</w:t>
      </w:r>
    </w:p>
    <w:p w:rsidR="00B722F0" w:rsidRDefault="00B722F0" w:rsidP="008776DA">
      <w:pPr>
        <w:widowControl w:val="0"/>
        <w:spacing w:after="0" w:line="240" w:lineRule="auto"/>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B722F0" w:rsidRDefault="00B722F0" w:rsidP="008776DA">
      <w:pPr>
        <w:widowControl w:val="0"/>
        <w:spacing w:after="0"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Школа, закончив прием в первый класс всех детей, указанных в пунктах 2.4 и 2.6 Порядка, а также проживающих на закрепленной территории, осуществляет прием детей, не проживающих на закрепленной территории, ранее 6 июля текущего года.</w:t>
      </w:r>
    </w:p>
    <w:p w:rsidR="00B722F0" w:rsidRDefault="00B722F0" w:rsidP="008776DA">
      <w:pPr>
        <w:widowControl w:val="0"/>
        <w:tabs>
          <w:tab w:val="left" w:pos="2610"/>
          <w:tab w:val="left" w:pos="4156"/>
          <w:tab w:val="left" w:pos="6068"/>
          <w:tab w:val="left" w:pos="6684"/>
          <w:tab w:val="left" w:pos="8530"/>
          <w:tab w:val="left" w:pos="10003"/>
        </w:tabs>
        <w:spacing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2.12. Прием детей, проживающих на закрепленной за Школой территории, на </w:t>
      </w:r>
      <w:proofErr w:type="gramStart"/>
      <w:r>
        <w:rPr>
          <w:rFonts w:ascii="Times New Roman" w:eastAsia="Times New Roman" w:hAnsi="Times New Roman" w:cs="Times New Roman"/>
          <w:color w:val="000000"/>
          <w:sz w:val="24"/>
          <w:szCs w:val="24"/>
        </w:rPr>
        <w:t>обучение по</w:t>
      </w:r>
      <w:proofErr w:type="gramEnd"/>
      <w:r>
        <w:rPr>
          <w:rFonts w:ascii="Times New Roman" w:eastAsia="Times New Roman" w:hAnsi="Times New Roman" w:cs="Times New Roman"/>
          <w:color w:val="000000"/>
          <w:sz w:val="24"/>
          <w:szCs w:val="24"/>
        </w:rPr>
        <w:t xml:space="preserve"> общеобразовательным</w:t>
      </w:r>
      <w:r>
        <w:rPr>
          <w:rFonts w:ascii="Times New Roman" w:eastAsia="Times New Roman" w:hAnsi="Times New Roman" w:cs="Times New Roman"/>
          <w:color w:val="000000"/>
          <w:sz w:val="24"/>
          <w:szCs w:val="24"/>
        </w:rPr>
        <w:tab/>
        <w:t>программам</w:t>
      </w:r>
      <w:r>
        <w:rPr>
          <w:rFonts w:ascii="Times New Roman" w:eastAsia="Times New Roman" w:hAnsi="Times New Roman" w:cs="Times New Roman"/>
          <w:color w:val="000000"/>
          <w:sz w:val="24"/>
          <w:szCs w:val="24"/>
        </w:rPr>
        <w:tab/>
        <w:t>осуществляется</w:t>
      </w:r>
      <w:r>
        <w:rPr>
          <w:rFonts w:ascii="Times New Roman" w:eastAsia="Times New Roman" w:hAnsi="Times New Roman" w:cs="Times New Roman"/>
          <w:color w:val="000000"/>
          <w:sz w:val="24"/>
          <w:szCs w:val="24"/>
        </w:rPr>
        <w:tab/>
        <w:t>без</w:t>
      </w:r>
      <w:r>
        <w:rPr>
          <w:rFonts w:ascii="Times New Roman" w:eastAsia="Times New Roman" w:hAnsi="Times New Roman" w:cs="Times New Roman"/>
          <w:color w:val="000000"/>
          <w:sz w:val="24"/>
          <w:szCs w:val="24"/>
        </w:rPr>
        <w:tab/>
        <w:t>вступительных</w:t>
      </w:r>
      <w:r>
        <w:rPr>
          <w:rFonts w:ascii="Times New Roman" w:eastAsia="Times New Roman" w:hAnsi="Times New Roman" w:cs="Times New Roman"/>
          <w:color w:val="000000"/>
          <w:sz w:val="24"/>
          <w:szCs w:val="24"/>
        </w:rPr>
        <w:tab/>
        <w:t>испытаний,</w:t>
      </w:r>
      <w:r>
        <w:rPr>
          <w:rFonts w:ascii="Times New Roman" w:eastAsia="Times New Roman" w:hAnsi="Times New Roman" w:cs="Times New Roman"/>
          <w:color w:val="000000"/>
          <w:sz w:val="24"/>
          <w:szCs w:val="24"/>
        </w:rPr>
        <w:tab/>
        <w:t>за исключением индивидуального отбора для получения основного общего     образования     для профильного обучения.</w:t>
      </w:r>
    </w:p>
    <w:p w:rsidR="00B722F0" w:rsidRDefault="00B722F0" w:rsidP="008776DA">
      <w:pPr>
        <w:spacing w:after="0" w:line="240" w:lineRule="auto"/>
        <w:rPr>
          <w:rFonts w:ascii="Times New Roman" w:eastAsia="Times New Roman" w:hAnsi="Times New Roman" w:cs="Times New Roman"/>
          <w:sz w:val="24"/>
          <w:szCs w:val="24"/>
        </w:rPr>
      </w:pPr>
    </w:p>
    <w:p w:rsidR="008776DA" w:rsidRDefault="00B722F0" w:rsidP="008776DA">
      <w:pPr>
        <w:widowControl w:val="0"/>
        <w:spacing w:after="0" w:line="240" w:lineRule="auto"/>
        <w:ind w:right="-5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3. ПОРЯДОК ЗАЧИСЛЕНИЯ НА </w:t>
      </w:r>
      <w:proofErr w:type="gramStart"/>
      <w:r>
        <w:rPr>
          <w:rFonts w:ascii="Times New Roman" w:eastAsia="Times New Roman" w:hAnsi="Times New Roman" w:cs="Times New Roman"/>
          <w:b/>
          <w:bCs/>
          <w:color w:val="000000"/>
          <w:sz w:val="24"/>
          <w:szCs w:val="24"/>
        </w:rPr>
        <w:t>ОБУЧЕНИЕ ПО</w:t>
      </w:r>
      <w:proofErr w:type="gramEnd"/>
      <w:r>
        <w:rPr>
          <w:rFonts w:ascii="Times New Roman" w:eastAsia="Times New Roman" w:hAnsi="Times New Roman" w:cs="Times New Roman"/>
          <w:b/>
          <w:bCs/>
          <w:color w:val="000000"/>
          <w:sz w:val="24"/>
          <w:szCs w:val="24"/>
        </w:rPr>
        <w:t xml:space="preserve"> ОБРАЗОВАТЕЛЬНЫМ ПРОГРАММАМ НАЧАЛЬНОГО ОБЩЕГО, ОСНОВНОГО ОБЩЕГО ОБРАЗОВАНИЯ</w:t>
      </w:r>
      <w:bookmarkStart w:id="2" w:name="_page_38_0"/>
      <w:bookmarkEnd w:id="1"/>
    </w:p>
    <w:p w:rsidR="00B722F0" w:rsidRDefault="00B722F0" w:rsidP="008776DA">
      <w:pPr>
        <w:widowControl w:val="0"/>
        <w:spacing w:after="0"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Прием на </w:t>
      </w:r>
      <w:proofErr w:type="gramStart"/>
      <w:r>
        <w:rPr>
          <w:rFonts w:ascii="Times New Roman" w:eastAsia="Times New Roman" w:hAnsi="Times New Roman" w:cs="Times New Roman"/>
          <w:color w:val="000000"/>
          <w:sz w:val="24"/>
          <w:szCs w:val="24"/>
        </w:rPr>
        <w:t>обучение</w:t>
      </w:r>
      <w:proofErr w:type="gramEnd"/>
      <w:r>
        <w:rPr>
          <w:rFonts w:ascii="Times New Roman" w:eastAsia="Times New Roman" w:hAnsi="Times New Roman" w:cs="Times New Roman"/>
          <w:color w:val="000000"/>
          <w:sz w:val="24"/>
          <w:szCs w:val="24"/>
        </w:rPr>
        <w:t xml:space="preserve"> по основным общеобразовательным программам осуществляется по личному</w:t>
      </w:r>
      <w:r>
        <w:rPr>
          <w:rFonts w:ascii="Times New Roman" w:eastAsia="Times New Roman" w:hAnsi="Times New Roman" w:cs="Times New Roman"/>
          <w:color w:val="000000"/>
          <w:sz w:val="24"/>
          <w:szCs w:val="24"/>
        </w:rPr>
        <w:tab/>
        <w:t>заявлению</w:t>
      </w:r>
      <w:r>
        <w:rPr>
          <w:rFonts w:ascii="Times New Roman" w:eastAsia="Times New Roman" w:hAnsi="Times New Roman" w:cs="Times New Roman"/>
          <w:color w:val="000000"/>
          <w:sz w:val="24"/>
          <w:szCs w:val="24"/>
        </w:rPr>
        <w:tab/>
        <w:t>родителя</w:t>
      </w:r>
      <w:r>
        <w:rPr>
          <w:rFonts w:ascii="Times New Roman" w:eastAsia="Times New Roman" w:hAnsi="Times New Roman" w:cs="Times New Roman"/>
          <w:color w:val="000000"/>
          <w:sz w:val="24"/>
          <w:szCs w:val="24"/>
        </w:rPr>
        <w:tab/>
        <w:t>(законного</w:t>
      </w:r>
      <w:r>
        <w:rPr>
          <w:rFonts w:ascii="Times New Roman" w:eastAsia="Times New Roman" w:hAnsi="Times New Roman" w:cs="Times New Roman"/>
          <w:color w:val="000000"/>
          <w:sz w:val="24"/>
          <w:szCs w:val="24"/>
        </w:rPr>
        <w:tab/>
        <w:t>представителя)</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 xml:space="preserve">поступающего, реализующего право, предусмотренное </w:t>
      </w:r>
      <w:hyperlink r:id="rId11" w:anchor="/document/99/902389617/XA00M9C2N7/">
        <w:r>
          <w:rPr>
            <w:rFonts w:ascii="Times New Roman" w:eastAsia="Times New Roman" w:hAnsi="Times New Roman" w:cs="Times New Roman"/>
            <w:color w:val="000000"/>
            <w:sz w:val="24"/>
            <w:szCs w:val="24"/>
            <w:u w:val="single"/>
          </w:rPr>
          <w:t>пунктом 1</w:t>
        </w:r>
        <w:r>
          <w:rPr>
            <w:rFonts w:ascii="Times New Roman" w:eastAsia="Times New Roman" w:hAnsi="Times New Roman" w:cs="Times New Roman"/>
            <w:color w:val="000000"/>
            <w:sz w:val="24"/>
            <w:szCs w:val="24"/>
          </w:rPr>
          <w:t xml:space="preserve"> </w:t>
        </w:r>
      </w:hyperlink>
      <w:r>
        <w:rPr>
          <w:rFonts w:ascii="Times New Roman" w:eastAsia="Times New Roman" w:hAnsi="Times New Roman" w:cs="Times New Roman"/>
          <w:color w:val="000000"/>
          <w:sz w:val="24"/>
          <w:szCs w:val="24"/>
        </w:rPr>
        <w:t>части 1 статьи 34 ФЗ-273. Форма заявления и образец заполнения формы заявления размещаются на информационном стенде и на официальном сайте Школы в сети интернет до начала приема.</w:t>
      </w:r>
    </w:p>
    <w:p w:rsidR="00B722F0" w:rsidRDefault="00B722F0" w:rsidP="008776DA">
      <w:pPr>
        <w:widowControl w:val="0"/>
        <w:spacing w:after="0"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Заявление о приеме на обучение и документы для приема на обучение, указанные в пункте 3.4 Порядка, подаются одним из следующих способов:</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электронной форме посредством ЕГПУ;</w:t>
      </w:r>
    </w:p>
    <w:p w:rsidR="00B722F0" w:rsidRDefault="00B722F0" w:rsidP="008776DA">
      <w:pPr>
        <w:widowControl w:val="0"/>
        <w:spacing w:after="0"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 использованием функционала (сервиса) регионального портала государственных и муниципальных услуг в Республике Татарстан </w:t>
      </w:r>
      <w:hyperlink r:id="rId12">
        <w:r>
          <w:rPr>
            <w:rFonts w:ascii="Times New Roman" w:eastAsia="Times New Roman" w:hAnsi="Times New Roman" w:cs="Times New Roman"/>
            <w:color w:val="000000"/>
            <w:sz w:val="24"/>
            <w:szCs w:val="24"/>
            <w:u w:val="single"/>
          </w:rPr>
          <w:t>https://uslugi.tatarstan.ru/education</w:t>
        </w:r>
        <w:r>
          <w:rPr>
            <w:rFonts w:ascii="Times New Roman" w:eastAsia="Times New Roman" w:hAnsi="Times New Roman" w:cs="Times New Roman"/>
            <w:color w:val="000000"/>
            <w:sz w:val="24"/>
            <w:szCs w:val="24"/>
          </w:rPr>
          <w:t xml:space="preserve"> </w:t>
        </w:r>
      </w:hyperlink>
      <w:r>
        <w:rPr>
          <w:rFonts w:ascii="Times New Roman" w:eastAsia="Times New Roman" w:hAnsi="Times New Roman" w:cs="Times New Roman"/>
          <w:color w:val="000000"/>
          <w:sz w:val="24"/>
          <w:szCs w:val="24"/>
        </w:rPr>
        <w:t xml:space="preserve">(далее – портал </w:t>
      </w:r>
      <w:proofErr w:type="spellStart"/>
      <w:r>
        <w:rPr>
          <w:rFonts w:ascii="Times New Roman" w:eastAsia="Times New Roman" w:hAnsi="Times New Roman" w:cs="Times New Roman"/>
          <w:color w:val="000000"/>
          <w:sz w:val="24"/>
          <w:szCs w:val="24"/>
        </w:rPr>
        <w:t>Госуслуги</w:t>
      </w:r>
      <w:proofErr w:type="spellEnd"/>
      <w:r>
        <w:rPr>
          <w:rFonts w:ascii="Times New Roman" w:eastAsia="Times New Roman" w:hAnsi="Times New Roman" w:cs="Times New Roman"/>
          <w:color w:val="000000"/>
          <w:sz w:val="24"/>
          <w:szCs w:val="24"/>
        </w:rPr>
        <w:t xml:space="preserve"> РТ), интегрированных с ЕПГУ;</w:t>
      </w:r>
    </w:p>
    <w:p w:rsidR="00B722F0" w:rsidRDefault="00B722F0" w:rsidP="008776DA">
      <w:pPr>
        <w:widowControl w:val="0"/>
        <w:spacing w:after="0" w:line="240" w:lineRule="auto"/>
        <w:ind w:righ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через операторов почтовой связи общего пользования заказным письмом с уведомлением о вручении;</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лично в Школу.</w:t>
      </w:r>
    </w:p>
    <w:p w:rsidR="00B722F0" w:rsidRDefault="00B722F0" w:rsidP="008776DA">
      <w:pPr>
        <w:widowControl w:val="0"/>
        <w:spacing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B722F0" w:rsidRDefault="00B722F0" w:rsidP="008776DA">
      <w:pPr>
        <w:widowControl w:val="0"/>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Pr>
          <w:rFonts w:ascii="Times New Roman" w:eastAsia="Times New Roman" w:hAnsi="Times New Roman" w:cs="Times New Roman"/>
          <w:color w:val="000000"/>
          <w:sz w:val="24"/>
          <w:szCs w:val="24"/>
        </w:rPr>
        <w:t>м(</w:t>
      </w:r>
      <w:proofErr w:type="spellStart"/>
      <w:proofErr w:type="gramEnd"/>
      <w:r>
        <w:rPr>
          <w:rFonts w:ascii="Times New Roman" w:eastAsia="Times New Roman" w:hAnsi="Times New Roman" w:cs="Times New Roman"/>
          <w:color w:val="000000"/>
          <w:sz w:val="24"/>
          <w:szCs w:val="24"/>
        </w:rPr>
        <w:t>ями</w:t>
      </w:r>
      <w:proofErr w:type="spellEnd"/>
      <w:r>
        <w:rPr>
          <w:rFonts w:ascii="Times New Roman" w:eastAsia="Times New Roman" w:hAnsi="Times New Roman" w:cs="Times New Roman"/>
          <w:color w:val="000000"/>
          <w:sz w:val="24"/>
          <w:szCs w:val="24"/>
        </w:rPr>
        <w:t>) (законным(</w:t>
      </w:r>
      <w:proofErr w:type="spellStart"/>
      <w:r>
        <w:rPr>
          <w:rFonts w:ascii="Times New Roman" w:eastAsia="Times New Roman" w:hAnsi="Times New Roman" w:cs="Times New Roman"/>
          <w:color w:val="000000"/>
          <w:sz w:val="24"/>
          <w:szCs w:val="24"/>
        </w:rPr>
        <w:t>ыми</w:t>
      </w:r>
      <w:proofErr w:type="spellEnd"/>
      <w:r>
        <w:rPr>
          <w:rFonts w:ascii="Times New Roman" w:eastAsia="Times New Roman" w:hAnsi="Times New Roman" w:cs="Times New Roman"/>
          <w:color w:val="000000"/>
          <w:sz w:val="24"/>
          <w:szCs w:val="24"/>
        </w:rPr>
        <w:t>) представителем(</w:t>
      </w:r>
      <w:proofErr w:type="spellStart"/>
      <w:r>
        <w:rPr>
          <w:rFonts w:ascii="Times New Roman" w:eastAsia="Times New Roman" w:hAnsi="Times New Roman" w:cs="Times New Roman"/>
          <w:color w:val="000000"/>
          <w:sz w:val="24"/>
          <w:szCs w:val="24"/>
        </w:rPr>
        <w:t>ями</w:t>
      </w:r>
      <w:proofErr w:type="spellEnd"/>
      <w:r>
        <w:rPr>
          <w:rFonts w:ascii="Times New Roman" w:eastAsia="Times New Roman" w:hAnsi="Times New Roman" w:cs="Times New Roman"/>
          <w:color w:val="000000"/>
          <w:sz w:val="24"/>
          <w:szCs w:val="24"/>
        </w:rPr>
        <w:t>) ребенка или поступающим).</w:t>
      </w:r>
    </w:p>
    <w:p w:rsidR="00B722F0" w:rsidRDefault="00B722F0" w:rsidP="008776DA">
      <w:pPr>
        <w:widowControl w:val="0"/>
        <w:spacing w:after="0"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необходимых документов. При регистрации заявлений, поданных в электронном виде, в журнале регистрации заявлений о приеме в Школу указываются две даты:</w:t>
      </w:r>
    </w:p>
    <w:p w:rsidR="00B722F0" w:rsidRDefault="00B722F0" w:rsidP="008776DA">
      <w:pPr>
        <w:widowControl w:val="0"/>
        <w:tabs>
          <w:tab w:val="left" w:pos="1699"/>
        </w:tabs>
        <w:spacing w:after="0" w:line="240" w:lineRule="auto"/>
        <w:ind w:left="850" w:right="2139"/>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 xml:space="preserve">1-я – дата заполнения подачи заявления (отсылки заявления); </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2-я – дата представления всех необходимых документов.</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В заявлении о приеме на обучение родителем (законным представителем) ребенка или поступающим, реализующим право, предусмотренное </w:t>
      </w:r>
      <w:hyperlink r:id="rId13" w:anchor="/document/99/902389617/XA00M9C2N7/">
        <w:r>
          <w:rPr>
            <w:rFonts w:ascii="Times New Roman" w:eastAsia="Times New Roman" w:hAnsi="Times New Roman" w:cs="Times New Roman"/>
            <w:color w:val="000000"/>
            <w:sz w:val="24"/>
            <w:szCs w:val="24"/>
            <w:u w:val="single"/>
          </w:rPr>
          <w:t>пунктом 1</w:t>
        </w:r>
        <w:r>
          <w:rPr>
            <w:rFonts w:ascii="Times New Roman" w:eastAsia="Times New Roman" w:hAnsi="Times New Roman" w:cs="Times New Roman"/>
            <w:color w:val="000000"/>
            <w:sz w:val="24"/>
            <w:szCs w:val="24"/>
          </w:rPr>
          <w:t xml:space="preserve"> </w:t>
        </w:r>
      </w:hyperlink>
      <w:r>
        <w:rPr>
          <w:rFonts w:ascii="Times New Roman" w:eastAsia="Times New Roman" w:hAnsi="Times New Roman" w:cs="Times New Roman"/>
          <w:color w:val="000000"/>
          <w:sz w:val="24"/>
          <w:szCs w:val="24"/>
        </w:rPr>
        <w:t>части 1 статьи 34 ФЗ-273, указываются следующие сведения:</w:t>
      </w:r>
    </w:p>
    <w:p w:rsidR="00B722F0" w:rsidRDefault="00B722F0" w:rsidP="008776DA">
      <w:pPr>
        <w:widowControl w:val="0"/>
        <w:spacing w:after="0" w:line="240" w:lineRule="auto"/>
        <w:ind w:right="3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фамилия, имя, отчество (при наличии) ребенка или поступающего; - дата рождения ребенка или поступающего;</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адрес места жительства и (или) адрес места пребывания ребенка или поступающего;</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фамилия, имя, отчество (при наличии) родител</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w:t>
      </w:r>
    </w:p>
    <w:p w:rsidR="00B722F0" w:rsidRDefault="00B722F0" w:rsidP="008776DA">
      <w:pPr>
        <w:widowControl w:val="0"/>
        <w:spacing w:after="0"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адрес места жительства и (или) адрес места пребывания родител</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w:t>
      </w:r>
    </w:p>
    <w:p w:rsidR="00B722F0" w:rsidRDefault="00B722F0" w:rsidP="008776DA">
      <w:pPr>
        <w:widowControl w:val="0"/>
        <w:spacing w:after="0"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адре</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а) электронной почты, номер(а) телефона(</w:t>
      </w:r>
      <w:proofErr w:type="spellStart"/>
      <w:r>
        <w:rPr>
          <w:rFonts w:ascii="Times New Roman" w:eastAsia="Times New Roman" w:hAnsi="Times New Roman" w:cs="Times New Roman"/>
          <w:color w:val="000000"/>
          <w:sz w:val="24"/>
          <w:szCs w:val="24"/>
        </w:rPr>
        <w:t>ов</w:t>
      </w:r>
      <w:proofErr w:type="spellEnd"/>
      <w:r>
        <w:rPr>
          <w:rFonts w:ascii="Times New Roman" w:eastAsia="Times New Roman" w:hAnsi="Times New Roman" w:cs="Times New Roman"/>
          <w:color w:val="000000"/>
          <w:sz w:val="24"/>
          <w:szCs w:val="24"/>
        </w:rPr>
        <w:t>) (при наличии) родителя(ей)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 или поступающего;</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 наличии права внеочередного, первоочередного или преимущественного приема;</w:t>
      </w:r>
    </w:p>
    <w:p w:rsidR="00B722F0" w:rsidRDefault="00B722F0" w:rsidP="008776DA">
      <w:pPr>
        <w:widowControl w:val="0"/>
        <w:spacing w:after="0" w:line="240" w:lineRule="auto"/>
        <w:ind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 потребности ребенка или поступающего в </w:t>
      </w:r>
      <w:proofErr w:type="gramStart"/>
      <w:r>
        <w:rPr>
          <w:rFonts w:ascii="Times New Roman" w:eastAsia="Times New Roman" w:hAnsi="Times New Roman" w:cs="Times New Roman"/>
          <w:color w:val="000000"/>
          <w:sz w:val="24"/>
          <w:szCs w:val="24"/>
        </w:rPr>
        <w:t>обучении</w:t>
      </w:r>
      <w:proofErr w:type="gramEnd"/>
      <w:r>
        <w:rPr>
          <w:rFonts w:ascii="Times New Roman" w:eastAsia="Times New Roman" w:hAnsi="Times New Roman" w:cs="Times New Roman"/>
          <w:color w:val="000000"/>
          <w:sz w:val="24"/>
          <w:szCs w:val="24"/>
        </w:rPr>
        <w:t xml:space="preserve"> по адаптированной образовательной </w:t>
      </w:r>
      <w:r>
        <w:rPr>
          <w:rFonts w:ascii="Times New Roman" w:eastAsia="Times New Roman" w:hAnsi="Times New Roman" w:cs="Times New Roman"/>
          <w:color w:val="000000"/>
          <w:sz w:val="24"/>
          <w:szCs w:val="24"/>
        </w:rPr>
        <w:lastRenderedPageBreak/>
        <w:t>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w:t>
      </w:r>
      <w:bookmarkStart w:id="3" w:name="_page_50_0"/>
      <w:bookmarkEnd w:id="2"/>
      <w:r w:rsidR="008776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психолого-медико-педагогической комиссии (при наличии) или инвалида (ребенка-инвалида) в соответствии с индивидуальной программой реабилитации;</w:t>
      </w:r>
    </w:p>
    <w:p w:rsidR="00B722F0" w:rsidRDefault="00B722F0" w:rsidP="008776DA">
      <w:pPr>
        <w:widowControl w:val="0"/>
        <w:spacing w:before="1"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согласие родител</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722F0" w:rsidRDefault="00B722F0" w:rsidP="008776DA">
      <w:pPr>
        <w:widowControl w:val="0"/>
        <w:spacing w:after="0" w:line="240" w:lineRule="auto"/>
        <w:ind w:right="-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согласие поступающего, достигшего возраста восемнадцати лет, на </w:t>
      </w:r>
      <w:proofErr w:type="gramStart"/>
      <w:r>
        <w:rPr>
          <w:rFonts w:ascii="Times New Roman" w:eastAsia="Times New Roman" w:hAnsi="Times New Roman" w:cs="Times New Roman"/>
          <w:color w:val="000000"/>
          <w:sz w:val="24"/>
          <w:szCs w:val="24"/>
        </w:rPr>
        <w:t>обучение</w:t>
      </w:r>
      <w:proofErr w:type="gramEnd"/>
      <w:r>
        <w:rPr>
          <w:rFonts w:ascii="Times New Roman" w:eastAsia="Times New Roman" w:hAnsi="Times New Roman" w:cs="Times New Roman"/>
          <w:color w:val="000000"/>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B722F0" w:rsidRDefault="00B722F0" w:rsidP="008776DA">
      <w:pPr>
        <w:widowControl w:val="0"/>
        <w:spacing w:after="0" w:line="240" w:lineRule="auto"/>
        <w:ind w:right="-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язык образования (в случае получения образования на родном языке из числа языков народов Российской Федерации или на иностранном языке);</w:t>
      </w:r>
    </w:p>
    <w:p w:rsidR="00B722F0" w:rsidRDefault="00B722F0" w:rsidP="008776DA">
      <w:pPr>
        <w:widowControl w:val="0"/>
        <w:spacing w:after="0"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722F0" w:rsidRDefault="00B722F0" w:rsidP="008776DA">
      <w:pPr>
        <w:widowControl w:val="0"/>
        <w:spacing w:after="0"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государственный язык республики Российской Федерации (в случае предоставления Школой возможности изучения государственного языка республики Российской Федерации);</w:t>
      </w:r>
    </w:p>
    <w:p w:rsidR="00B722F0" w:rsidRDefault="00B722F0" w:rsidP="008776DA">
      <w:pPr>
        <w:widowControl w:val="0"/>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факт ознакомления родител</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B722F0" w:rsidRDefault="00B722F0" w:rsidP="008776DA">
      <w:pPr>
        <w:widowControl w:val="0"/>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согласие родител</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 или поступающего на обработку персональных данных.</w:t>
      </w:r>
    </w:p>
    <w:p w:rsidR="00B722F0" w:rsidRDefault="00B722F0" w:rsidP="008776DA">
      <w:pPr>
        <w:widowControl w:val="0"/>
        <w:spacing w:after="0"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Для приема родител</w:t>
      </w:r>
      <w:proofErr w:type="gramStart"/>
      <w:r>
        <w:rPr>
          <w:rFonts w:ascii="Times New Roman" w:eastAsia="Times New Roman" w:hAnsi="Times New Roman" w:cs="Times New Roman"/>
          <w:color w:val="000000"/>
          <w:sz w:val="24"/>
          <w:szCs w:val="24"/>
        </w:rPr>
        <w:t>ь(</w:t>
      </w:r>
      <w:proofErr w:type="gramEnd"/>
      <w:r>
        <w:rPr>
          <w:rFonts w:ascii="Times New Roman" w:eastAsia="Times New Roman" w:hAnsi="Times New Roman" w:cs="Times New Roman"/>
          <w:color w:val="000000"/>
          <w:sz w:val="24"/>
          <w:szCs w:val="24"/>
        </w:rPr>
        <w:t>и) (законный(</w:t>
      </w:r>
      <w:proofErr w:type="spellStart"/>
      <w:r>
        <w:rPr>
          <w:rFonts w:ascii="Times New Roman" w:eastAsia="Times New Roman" w:hAnsi="Times New Roman" w:cs="Times New Roman"/>
          <w:color w:val="000000"/>
          <w:sz w:val="24"/>
          <w:szCs w:val="24"/>
        </w:rPr>
        <w:t>ые</w:t>
      </w:r>
      <w:proofErr w:type="spellEnd"/>
      <w:r>
        <w:rPr>
          <w:rFonts w:ascii="Times New Roman" w:eastAsia="Times New Roman" w:hAnsi="Times New Roman" w:cs="Times New Roman"/>
          <w:color w:val="000000"/>
          <w:sz w:val="24"/>
          <w:szCs w:val="24"/>
        </w:rPr>
        <w:t>) представитель(и)) ребенка или поступающий представляют следующие документы:</w:t>
      </w:r>
    </w:p>
    <w:p w:rsidR="00B722F0" w:rsidRDefault="00B722F0" w:rsidP="008776DA">
      <w:pPr>
        <w:widowControl w:val="0"/>
        <w:spacing w:after="0"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копию документа, удостоверяющего личность родителя (законного представителя) ребенка или поступающего;</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копию свидетельства о рождении ребенка или документа, подтверждающего родство заявителя;</w:t>
      </w:r>
    </w:p>
    <w:p w:rsidR="00B722F0" w:rsidRDefault="00B722F0" w:rsidP="008776DA">
      <w:pPr>
        <w:widowControl w:val="0"/>
        <w:spacing w:after="0" w:line="240" w:lineRule="auto"/>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копию свидетельства о рождении </w:t>
      </w:r>
      <w:proofErr w:type="gramStart"/>
      <w:r>
        <w:rPr>
          <w:rFonts w:ascii="Times New Roman" w:eastAsia="Times New Roman" w:hAnsi="Times New Roman" w:cs="Times New Roman"/>
          <w:color w:val="000000"/>
          <w:sz w:val="24"/>
          <w:szCs w:val="24"/>
        </w:rPr>
        <w:t>полнородных</w:t>
      </w:r>
      <w:proofErr w:type="gram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неполнородных</w:t>
      </w:r>
      <w:proofErr w:type="spellEnd"/>
      <w:r>
        <w:rPr>
          <w:rFonts w:ascii="Times New Roman" w:eastAsia="Times New Roman" w:hAnsi="Times New Roman" w:cs="Times New Roman"/>
          <w:color w:val="000000"/>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в Школу, в которой обучаются его полнородные и </w:t>
      </w:r>
      <w:proofErr w:type="spellStart"/>
      <w:r>
        <w:rPr>
          <w:rFonts w:ascii="Times New Roman" w:eastAsia="Times New Roman" w:hAnsi="Times New Roman" w:cs="Times New Roman"/>
          <w:color w:val="000000"/>
          <w:sz w:val="24"/>
          <w:szCs w:val="24"/>
        </w:rPr>
        <w:t>неполнородные</w:t>
      </w:r>
      <w:proofErr w:type="spellEnd"/>
      <w:r>
        <w:rPr>
          <w:rFonts w:ascii="Times New Roman" w:eastAsia="Times New Roman" w:hAnsi="Times New Roman" w:cs="Times New Roman"/>
          <w:color w:val="000000"/>
          <w:sz w:val="24"/>
          <w:szCs w:val="24"/>
        </w:rPr>
        <w:t xml:space="preserve"> брат и (или) сестра);</w:t>
      </w:r>
    </w:p>
    <w:p w:rsidR="00B722F0" w:rsidRDefault="00B722F0" w:rsidP="008776DA">
      <w:pPr>
        <w:widowControl w:val="0"/>
        <w:tabs>
          <w:tab w:val="left" w:pos="329"/>
          <w:tab w:val="left" w:pos="1252"/>
          <w:tab w:val="left" w:pos="2636"/>
          <w:tab w:val="left" w:pos="4783"/>
          <w:tab w:val="left" w:pos="6421"/>
          <w:tab w:val="left" w:pos="7270"/>
          <w:tab w:val="left" w:pos="7895"/>
          <w:tab w:val="left" w:pos="9745"/>
        </w:tabs>
        <w:spacing w:after="0"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копию</w:t>
      </w:r>
      <w:r>
        <w:rPr>
          <w:rFonts w:ascii="Times New Roman" w:eastAsia="Times New Roman" w:hAnsi="Times New Roman" w:cs="Times New Roman"/>
          <w:color w:val="000000"/>
          <w:sz w:val="24"/>
          <w:szCs w:val="24"/>
        </w:rPr>
        <w:tab/>
        <w:t>документа,</w:t>
      </w:r>
      <w:r>
        <w:rPr>
          <w:rFonts w:ascii="Times New Roman" w:eastAsia="Times New Roman" w:hAnsi="Times New Roman" w:cs="Times New Roman"/>
          <w:color w:val="000000"/>
          <w:sz w:val="24"/>
          <w:szCs w:val="24"/>
        </w:rPr>
        <w:tab/>
        <w:t>подтверждающего</w:t>
      </w:r>
      <w:r>
        <w:rPr>
          <w:rFonts w:ascii="Times New Roman" w:eastAsia="Times New Roman" w:hAnsi="Times New Roman" w:cs="Times New Roman"/>
          <w:color w:val="000000"/>
          <w:sz w:val="24"/>
          <w:szCs w:val="24"/>
        </w:rPr>
        <w:tab/>
        <w:t>установление</w:t>
      </w:r>
      <w:r>
        <w:rPr>
          <w:rFonts w:ascii="Times New Roman" w:eastAsia="Times New Roman" w:hAnsi="Times New Roman" w:cs="Times New Roman"/>
          <w:color w:val="000000"/>
          <w:sz w:val="24"/>
          <w:szCs w:val="24"/>
        </w:rPr>
        <w:tab/>
        <w:t>опеки</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попечительства</w:t>
      </w:r>
      <w:r>
        <w:rPr>
          <w:rFonts w:ascii="Times New Roman" w:eastAsia="Times New Roman" w:hAnsi="Times New Roman" w:cs="Times New Roman"/>
          <w:color w:val="000000"/>
          <w:sz w:val="24"/>
          <w:szCs w:val="24"/>
        </w:rPr>
        <w:tab/>
        <w:t>(при необходимости);</w:t>
      </w:r>
    </w:p>
    <w:p w:rsidR="00B722F0" w:rsidRDefault="00B722F0" w:rsidP="008776DA">
      <w:pPr>
        <w:widowControl w:val="0"/>
        <w:spacing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722F0" w:rsidRDefault="00B722F0" w:rsidP="008776DA">
      <w:pPr>
        <w:widowControl w:val="0"/>
        <w:spacing w:after="0"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копии документов, подтверждающих право преимущественного или первоочередного приема на </w:t>
      </w:r>
      <w:proofErr w:type="gramStart"/>
      <w:r>
        <w:rPr>
          <w:rFonts w:ascii="Times New Roman" w:eastAsia="Times New Roman" w:hAnsi="Times New Roman" w:cs="Times New Roman"/>
          <w:color w:val="000000"/>
          <w:sz w:val="24"/>
          <w:szCs w:val="24"/>
        </w:rPr>
        <w:t>обучение</w:t>
      </w:r>
      <w:proofErr w:type="gramEnd"/>
      <w:r>
        <w:rPr>
          <w:rFonts w:ascii="Times New Roman" w:eastAsia="Times New Roman" w:hAnsi="Times New Roman" w:cs="Times New Roman"/>
          <w:color w:val="000000"/>
          <w:sz w:val="24"/>
          <w:szCs w:val="24"/>
        </w:rPr>
        <w:t xml:space="preserve"> по основным общеобразовательным программам;</w:t>
      </w:r>
    </w:p>
    <w:p w:rsidR="00B722F0" w:rsidRDefault="00B722F0" w:rsidP="008776DA">
      <w:pPr>
        <w:widowControl w:val="0"/>
        <w:spacing w:after="0"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справку с места работы родител</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 (при наличии права внеочередного или первоочередного приема на обучение);</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копию заключения психолого-медико-педагогической комиссии (при наличии).</w:t>
      </w:r>
    </w:p>
    <w:p w:rsidR="00B722F0" w:rsidRDefault="00B722F0" w:rsidP="008776DA">
      <w:pPr>
        <w:widowControl w:val="0"/>
        <w:spacing w:after="0" w:line="240" w:lineRule="auto"/>
        <w:ind w:right="-18"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посещении Школы и (или) очном взаимодействии с уполномоченными должностными лицами Школы родител</w:t>
      </w:r>
      <w:proofErr w:type="gramStart"/>
      <w:r>
        <w:rPr>
          <w:rFonts w:ascii="Times New Roman" w:eastAsia="Times New Roman" w:hAnsi="Times New Roman" w:cs="Times New Roman"/>
          <w:color w:val="000000"/>
          <w:sz w:val="24"/>
          <w:szCs w:val="24"/>
        </w:rPr>
        <w:t>ь(</w:t>
      </w:r>
      <w:proofErr w:type="gramEnd"/>
      <w:r>
        <w:rPr>
          <w:rFonts w:ascii="Times New Roman" w:eastAsia="Times New Roman" w:hAnsi="Times New Roman" w:cs="Times New Roman"/>
          <w:color w:val="000000"/>
          <w:sz w:val="24"/>
          <w:szCs w:val="24"/>
        </w:rPr>
        <w:t>и) (законный(</w:t>
      </w:r>
      <w:proofErr w:type="spellStart"/>
      <w:r>
        <w:rPr>
          <w:rFonts w:ascii="Times New Roman" w:eastAsia="Times New Roman" w:hAnsi="Times New Roman" w:cs="Times New Roman"/>
          <w:color w:val="000000"/>
          <w:sz w:val="24"/>
          <w:szCs w:val="24"/>
        </w:rPr>
        <w:t>ые</w:t>
      </w:r>
      <w:proofErr w:type="spellEnd"/>
      <w:r>
        <w:rPr>
          <w:rFonts w:ascii="Times New Roman" w:eastAsia="Times New Roman" w:hAnsi="Times New Roman" w:cs="Times New Roman"/>
          <w:color w:val="000000"/>
          <w:sz w:val="24"/>
          <w:szCs w:val="24"/>
        </w:rPr>
        <w:t>) представитель(и)) ребенка предъявляет(ют) оригиналы документов, указанных в абзацах 2-5 настоящего пункта, а поступающий - оригинал документа, удостоверяющего личность поступающего.</w:t>
      </w:r>
    </w:p>
    <w:p w:rsidR="00B722F0" w:rsidRDefault="00B722F0" w:rsidP="008776DA">
      <w:pPr>
        <w:widowControl w:val="0"/>
        <w:tabs>
          <w:tab w:val="left" w:pos="1641"/>
          <w:tab w:val="left" w:pos="2205"/>
          <w:tab w:val="left" w:pos="3195"/>
          <w:tab w:val="left" w:pos="3956"/>
          <w:tab w:val="left" w:pos="5380"/>
          <w:tab w:val="left" w:pos="6068"/>
          <w:tab w:val="left" w:pos="7198"/>
          <w:tab w:val="left" w:pos="8818"/>
          <w:tab w:val="left" w:pos="9175"/>
        </w:tabs>
        <w:spacing w:after="0" w:line="240" w:lineRule="auto"/>
        <w:ind w:right="-16"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w:t>
      </w:r>
      <w:proofErr w:type="gramStart"/>
      <w:r>
        <w:rPr>
          <w:rFonts w:ascii="Times New Roman" w:eastAsia="Times New Roman" w:hAnsi="Times New Roman" w:cs="Times New Roman"/>
          <w:color w:val="000000"/>
          <w:sz w:val="24"/>
          <w:szCs w:val="24"/>
        </w:rPr>
        <w:t>ь(</w:t>
      </w:r>
      <w:proofErr w:type="gramEnd"/>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(законный(</w:t>
      </w:r>
      <w:proofErr w:type="spellStart"/>
      <w:r>
        <w:rPr>
          <w:rFonts w:ascii="Times New Roman" w:eastAsia="Times New Roman" w:hAnsi="Times New Roman" w:cs="Times New Roman"/>
          <w:color w:val="000000"/>
          <w:sz w:val="24"/>
          <w:szCs w:val="24"/>
        </w:rPr>
        <w:t>ые</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представитель(и))</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являющегося</w:t>
      </w:r>
      <w:r>
        <w:rPr>
          <w:rFonts w:ascii="Times New Roman" w:eastAsia="Times New Roman" w:hAnsi="Times New Roman" w:cs="Times New Roman"/>
          <w:color w:val="000000"/>
          <w:sz w:val="24"/>
          <w:szCs w:val="24"/>
        </w:rPr>
        <w:tab/>
        <w:t>иностранным гражданином</w:t>
      </w:r>
      <w:r>
        <w:rPr>
          <w:rFonts w:ascii="Times New Roman" w:eastAsia="Times New Roman" w:hAnsi="Times New Roman" w:cs="Times New Roman"/>
          <w:color w:val="000000"/>
          <w:sz w:val="24"/>
          <w:szCs w:val="24"/>
        </w:rPr>
        <w:tab/>
        <w:t>или     лицом</w:t>
      </w:r>
      <w:r>
        <w:rPr>
          <w:rFonts w:ascii="Times New Roman" w:eastAsia="Times New Roman" w:hAnsi="Times New Roman" w:cs="Times New Roman"/>
          <w:color w:val="000000"/>
          <w:sz w:val="24"/>
          <w:szCs w:val="24"/>
        </w:rPr>
        <w:tab/>
        <w:t>без     гражданства,</w:t>
      </w:r>
      <w:r>
        <w:rPr>
          <w:rFonts w:ascii="Times New Roman" w:eastAsia="Times New Roman" w:hAnsi="Times New Roman" w:cs="Times New Roman"/>
          <w:color w:val="000000"/>
          <w:sz w:val="24"/>
          <w:szCs w:val="24"/>
        </w:rPr>
        <w:tab/>
        <w:t>дополнительно</w:t>
      </w:r>
      <w:r>
        <w:rPr>
          <w:rFonts w:ascii="Times New Roman" w:eastAsia="Times New Roman" w:hAnsi="Times New Roman" w:cs="Times New Roman"/>
          <w:color w:val="000000"/>
          <w:sz w:val="24"/>
          <w:szCs w:val="24"/>
        </w:rPr>
        <w:tab/>
        <w:t>предъявляет(ют)</w:t>
      </w:r>
      <w:r>
        <w:rPr>
          <w:rFonts w:ascii="Times New Roman" w:eastAsia="Times New Roman" w:hAnsi="Times New Roman" w:cs="Times New Roman"/>
          <w:color w:val="000000"/>
          <w:sz w:val="24"/>
          <w:szCs w:val="24"/>
        </w:rPr>
        <w:tab/>
        <w:t>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B722F0" w:rsidRDefault="00B722F0" w:rsidP="008776DA">
      <w:pPr>
        <w:widowControl w:val="0"/>
        <w:spacing w:after="0" w:line="240" w:lineRule="auto"/>
        <w:ind w:right="-53" w:firstLine="707"/>
        <w:rPr>
          <w:rFonts w:ascii="Times New Roman" w:eastAsia="Times New Roman" w:hAnsi="Times New Roman" w:cs="Times New Roman"/>
          <w:color w:val="000000"/>
          <w:sz w:val="24"/>
          <w:szCs w:val="24"/>
        </w:rPr>
        <w:sectPr w:rsidR="00B722F0">
          <w:pgSz w:w="11906" w:h="16838"/>
          <w:pgMar w:top="992" w:right="562" w:bottom="0" w:left="1135" w:header="0" w:footer="0" w:gutter="0"/>
          <w:cols w:space="708"/>
        </w:sectPr>
      </w:pPr>
      <w:r>
        <w:rPr>
          <w:rFonts w:ascii="Times New Roman" w:eastAsia="Times New Roman" w:hAnsi="Times New Roman" w:cs="Times New Roman"/>
          <w:color w:val="000000"/>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bookmarkEnd w:id="3"/>
    </w:p>
    <w:p w:rsidR="00B722F0" w:rsidRDefault="00B722F0" w:rsidP="008776DA">
      <w:pPr>
        <w:spacing w:after="0" w:line="240" w:lineRule="auto"/>
        <w:rPr>
          <w:sz w:val="12"/>
          <w:szCs w:val="12"/>
        </w:rPr>
      </w:pPr>
      <w:bookmarkStart w:id="4" w:name="_page_52_0"/>
    </w:p>
    <w:p w:rsidR="00B722F0" w:rsidRDefault="00B722F0" w:rsidP="008776DA">
      <w:pPr>
        <w:widowControl w:val="0"/>
        <w:spacing w:after="0"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 </w:t>
      </w:r>
      <w:proofErr w:type="gramStart"/>
      <w:r>
        <w:rPr>
          <w:rFonts w:ascii="Times New Roman" w:eastAsia="Times New Roman" w:hAnsi="Times New Roman" w:cs="Times New Roman"/>
          <w:color w:val="000000"/>
          <w:sz w:val="24"/>
          <w:szCs w:val="24"/>
        </w:rPr>
        <w:t>Не допускается требовать представления других документов, кроме предусмотренных пунктом 3.4 настоящего Порядка, в качестве основания для приема на обучение по основным общеобразовательным программам.</w:t>
      </w:r>
      <w:proofErr w:type="gramEnd"/>
    </w:p>
    <w:p w:rsidR="00B722F0" w:rsidRDefault="00B722F0" w:rsidP="008776DA">
      <w:pPr>
        <w:widowControl w:val="0"/>
        <w:spacing w:after="0" w:line="240" w:lineRule="auto"/>
        <w:ind w:right="-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3.4 настоящего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B722F0" w:rsidRDefault="00B722F0" w:rsidP="008776DA">
      <w:pPr>
        <w:widowControl w:val="0"/>
        <w:spacing w:after="0" w:line="240" w:lineRule="auto"/>
        <w:ind w:right="-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Родител</w:t>
      </w:r>
      <w:proofErr w:type="gramStart"/>
      <w:r>
        <w:rPr>
          <w:rFonts w:ascii="Times New Roman" w:eastAsia="Times New Roman" w:hAnsi="Times New Roman" w:cs="Times New Roman"/>
          <w:color w:val="000000"/>
          <w:sz w:val="24"/>
          <w:szCs w:val="24"/>
        </w:rPr>
        <w:t>ь(</w:t>
      </w:r>
      <w:proofErr w:type="gramEnd"/>
      <w:r>
        <w:rPr>
          <w:rFonts w:ascii="Times New Roman" w:eastAsia="Times New Roman" w:hAnsi="Times New Roman" w:cs="Times New Roman"/>
          <w:color w:val="000000"/>
          <w:sz w:val="24"/>
          <w:szCs w:val="24"/>
        </w:rPr>
        <w:t>и) (законный(</w:t>
      </w:r>
      <w:proofErr w:type="spellStart"/>
      <w:r>
        <w:rPr>
          <w:rFonts w:ascii="Times New Roman" w:eastAsia="Times New Roman" w:hAnsi="Times New Roman" w:cs="Times New Roman"/>
          <w:color w:val="000000"/>
          <w:sz w:val="24"/>
          <w:szCs w:val="24"/>
        </w:rPr>
        <w:t>ые</w:t>
      </w:r>
      <w:proofErr w:type="spellEnd"/>
      <w:r>
        <w:rPr>
          <w:rFonts w:ascii="Times New Roman" w:eastAsia="Times New Roman" w:hAnsi="Times New Roman" w:cs="Times New Roman"/>
          <w:color w:val="000000"/>
          <w:sz w:val="24"/>
          <w:szCs w:val="24"/>
        </w:rPr>
        <w:t>) представитель(и) ребенка или поступающий имеют право по своему усмотрению представлять другие документы.</w:t>
      </w:r>
    </w:p>
    <w:p w:rsidR="00B722F0" w:rsidRDefault="00B722F0" w:rsidP="008776DA">
      <w:pPr>
        <w:widowControl w:val="0"/>
        <w:tabs>
          <w:tab w:val="left" w:pos="2015"/>
          <w:tab w:val="left" w:pos="4091"/>
          <w:tab w:val="left" w:pos="6736"/>
          <w:tab w:val="left" w:pos="7930"/>
          <w:tab w:val="left" w:pos="8691"/>
        </w:tabs>
        <w:spacing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Факт приема заявления о приеме на обучение и перечень документов, представленных родителе</w:t>
      </w:r>
      <w:proofErr w:type="gramStart"/>
      <w:r>
        <w:rPr>
          <w:rFonts w:ascii="Times New Roman" w:eastAsia="Times New Roman" w:hAnsi="Times New Roman" w:cs="Times New Roman"/>
          <w:color w:val="000000"/>
          <w:sz w:val="24"/>
          <w:szCs w:val="24"/>
        </w:rPr>
        <w:t>м(</w:t>
      </w:r>
      <w:proofErr w:type="spellStart"/>
      <w:proofErr w:type="gramEnd"/>
      <w:r>
        <w:rPr>
          <w:rFonts w:ascii="Times New Roman" w:eastAsia="Times New Roman" w:hAnsi="Times New Roman" w:cs="Times New Roman"/>
          <w:color w:val="000000"/>
          <w:sz w:val="24"/>
          <w:szCs w:val="24"/>
        </w:rPr>
        <w:t>ями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(законным(</w:t>
      </w:r>
      <w:proofErr w:type="spellStart"/>
      <w:r>
        <w:rPr>
          <w:rFonts w:ascii="Times New Roman" w:eastAsia="Times New Roman" w:hAnsi="Times New Roman" w:cs="Times New Roman"/>
          <w:color w:val="000000"/>
          <w:sz w:val="24"/>
          <w:szCs w:val="24"/>
        </w:rPr>
        <w:t>ыми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представителем(</w:t>
      </w:r>
      <w:proofErr w:type="spellStart"/>
      <w:r>
        <w:rPr>
          <w:rFonts w:ascii="Times New Roman" w:eastAsia="Times New Roman" w:hAnsi="Times New Roman" w:cs="Times New Roman"/>
          <w:color w:val="000000"/>
          <w:sz w:val="24"/>
          <w:szCs w:val="24"/>
        </w:rPr>
        <w:t>ями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поступающим, регистрируются в журнале приема заявлений о приеме на обучение в Школу.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Pr>
          <w:rFonts w:ascii="Times New Roman" w:eastAsia="Times New Roman" w:hAnsi="Times New Roman" w:cs="Times New Roman"/>
          <w:color w:val="000000"/>
          <w:sz w:val="24"/>
          <w:szCs w:val="24"/>
        </w:rPr>
        <w:t>ии и ау</w:t>
      </w:r>
      <w:proofErr w:type="gramEnd"/>
      <w:r>
        <w:rPr>
          <w:rFonts w:ascii="Times New Roman" w:eastAsia="Times New Roman" w:hAnsi="Times New Roman" w:cs="Times New Roman"/>
          <w:color w:val="000000"/>
          <w:sz w:val="24"/>
          <w:szCs w:val="24"/>
        </w:rPr>
        <w:t xml:space="preserve">тентификации). Журнал приема заявлений может </w:t>
      </w:r>
      <w:proofErr w:type="gramStart"/>
      <w:r>
        <w:rPr>
          <w:rFonts w:ascii="Times New Roman" w:eastAsia="Times New Roman" w:hAnsi="Times New Roman" w:cs="Times New Roman"/>
          <w:color w:val="000000"/>
          <w:sz w:val="24"/>
          <w:szCs w:val="24"/>
        </w:rPr>
        <w:t>вестись</w:t>
      </w:r>
      <w:proofErr w:type="gramEnd"/>
      <w:r>
        <w:rPr>
          <w:rFonts w:ascii="Times New Roman" w:eastAsia="Times New Roman" w:hAnsi="Times New Roman" w:cs="Times New Roman"/>
          <w:color w:val="000000"/>
          <w:sz w:val="24"/>
          <w:szCs w:val="24"/>
        </w:rPr>
        <w:t xml:space="preserve"> в том числе в электронном виде в региональной государственной информационной системе.</w:t>
      </w:r>
    </w:p>
    <w:p w:rsidR="00B722F0" w:rsidRDefault="00B722F0" w:rsidP="008776DA">
      <w:pPr>
        <w:widowControl w:val="0"/>
        <w:tabs>
          <w:tab w:val="left" w:pos="2029"/>
          <w:tab w:val="left" w:pos="4011"/>
          <w:tab w:val="left" w:pos="6053"/>
          <w:tab w:val="left" w:pos="8670"/>
          <w:tab w:val="left" w:pos="9834"/>
        </w:tabs>
        <w:spacing w:after="0"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подаче заявления о приеме на обучение через операторов почтовой связи общего пользования или лично в Школу после регистрации заявления о приеме на обучение и перечня документов, представленных</w:t>
      </w:r>
      <w:r>
        <w:rPr>
          <w:rFonts w:ascii="Times New Roman" w:eastAsia="Times New Roman" w:hAnsi="Times New Roman" w:cs="Times New Roman"/>
          <w:color w:val="000000"/>
          <w:sz w:val="24"/>
          <w:szCs w:val="24"/>
        </w:rPr>
        <w:tab/>
        <w:t>родителе</w:t>
      </w:r>
      <w:proofErr w:type="gramStart"/>
      <w:r>
        <w:rPr>
          <w:rFonts w:ascii="Times New Roman" w:eastAsia="Times New Roman" w:hAnsi="Times New Roman" w:cs="Times New Roman"/>
          <w:color w:val="000000"/>
          <w:sz w:val="24"/>
          <w:szCs w:val="24"/>
        </w:rPr>
        <w:t>м(</w:t>
      </w:r>
      <w:proofErr w:type="spellStart"/>
      <w:proofErr w:type="gramEnd"/>
      <w:r>
        <w:rPr>
          <w:rFonts w:ascii="Times New Roman" w:eastAsia="Times New Roman" w:hAnsi="Times New Roman" w:cs="Times New Roman"/>
          <w:color w:val="000000"/>
          <w:sz w:val="24"/>
          <w:szCs w:val="24"/>
        </w:rPr>
        <w:t>ями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(законным(</w:t>
      </w:r>
      <w:proofErr w:type="spellStart"/>
      <w:r>
        <w:rPr>
          <w:rFonts w:ascii="Times New Roman" w:eastAsia="Times New Roman" w:hAnsi="Times New Roman" w:cs="Times New Roman"/>
          <w:color w:val="000000"/>
          <w:sz w:val="24"/>
          <w:szCs w:val="24"/>
        </w:rPr>
        <w:t>ыми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представителем(</w:t>
      </w:r>
      <w:proofErr w:type="spellStart"/>
      <w:r>
        <w:rPr>
          <w:rFonts w:ascii="Times New Roman" w:eastAsia="Times New Roman" w:hAnsi="Times New Roman" w:cs="Times New Roman"/>
          <w:color w:val="000000"/>
          <w:sz w:val="24"/>
          <w:szCs w:val="24"/>
        </w:rPr>
        <w:t>ями</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или поступающим, родителю(ям) (законному(</w:t>
      </w:r>
      <w:proofErr w:type="spellStart"/>
      <w:r>
        <w:rPr>
          <w:rFonts w:ascii="Times New Roman" w:eastAsia="Times New Roman" w:hAnsi="Times New Roman" w:cs="Times New Roman"/>
          <w:color w:val="000000"/>
          <w:sz w:val="24"/>
          <w:szCs w:val="24"/>
        </w:rPr>
        <w:t>ым</w:t>
      </w:r>
      <w:proofErr w:type="spellEnd"/>
      <w:r>
        <w:rPr>
          <w:rFonts w:ascii="Times New Roman" w:eastAsia="Times New Roman" w:hAnsi="Times New Roman" w:cs="Times New Roman"/>
          <w:color w:val="000000"/>
          <w:sz w:val="24"/>
          <w:szCs w:val="24"/>
        </w:rPr>
        <w:t>)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B722F0" w:rsidRDefault="00B722F0" w:rsidP="008776DA">
      <w:pPr>
        <w:widowControl w:val="0"/>
        <w:spacing w:after="0" w:line="240" w:lineRule="auto"/>
        <w:ind w:right="-14"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 приема и рассмотрения электронного заявления в информационной системе «Электронное образование в Республике Татарстан» (далее - ИС «ЭО в РТ») регистрируется в журнале приема электронных заявлений.</w:t>
      </w:r>
    </w:p>
    <w:p w:rsidR="00B722F0" w:rsidRDefault="00B722F0" w:rsidP="008776DA">
      <w:pPr>
        <w:widowControl w:val="0"/>
        <w:spacing w:after="0" w:line="240" w:lineRule="auto"/>
        <w:ind w:right="-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 Школа осуществляет обработку полученных </w:t>
      </w:r>
      <w:proofErr w:type="gramStart"/>
      <w:r>
        <w:rPr>
          <w:rFonts w:ascii="Times New Roman" w:eastAsia="Times New Roman" w:hAnsi="Times New Roman" w:cs="Times New Roman"/>
          <w:color w:val="000000"/>
          <w:sz w:val="24"/>
          <w:szCs w:val="24"/>
        </w:rPr>
        <w:t>в связи с приемом персональных данных поступающих в соответствии с требованиями законодательства Российской Федерации в области</w:t>
      </w:r>
      <w:proofErr w:type="gramEnd"/>
      <w:r>
        <w:rPr>
          <w:rFonts w:ascii="Times New Roman" w:eastAsia="Times New Roman" w:hAnsi="Times New Roman" w:cs="Times New Roman"/>
          <w:color w:val="000000"/>
          <w:sz w:val="24"/>
          <w:szCs w:val="24"/>
        </w:rPr>
        <w:t xml:space="preserve"> персональных данных.</w:t>
      </w:r>
    </w:p>
    <w:p w:rsidR="00B722F0" w:rsidRDefault="00B722F0" w:rsidP="008776DA">
      <w:pPr>
        <w:widowControl w:val="0"/>
        <w:spacing w:after="0" w:line="240" w:lineRule="auto"/>
        <w:ind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2.11 Порядка.</w:t>
      </w:r>
    </w:p>
    <w:p w:rsidR="00B722F0" w:rsidRDefault="00B722F0" w:rsidP="008776DA">
      <w:pPr>
        <w:widowControl w:val="0"/>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 На каждого ребенка или поступающего, принятого в Школу, формируется личное дело, в котором хранятся заявление о приеме на обучение и все представленные родителе</w:t>
      </w:r>
      <w:proofErr w:type="gramStart"/>
      <w:r>
        <w:rPr>
          <w:rFonts w:ascii="Times New Roman" w:eastAsia="Times New Roman" w:hAnsi="Times New Roman" w:cs="Times New Roman"/>
          <w:color w:val="000000"/>
          <w:sz w:val="24"/>
          <w:szCs w:val="24"/>
        </w:rPr>
        <w:t>м(</w:t>
      </w:r>
      <w:proofErr w:type="spellStart"/>
      <w:proofErr w:type="gramEnd"/>
      <w:r>
        <w:rPr>
          <w:rFonts w:ascii="Times New Roman" w:eastAsia="Times New Roman" w:hAnsi="Times New Roman" w:cs="Times New Roman"/>
          <w:color w:val="000000"/>
          <w:sz w:val="24"/>
          <w:szCs w:val="24"/>
        </w:rPr>
        <w:t>ями</w:t>
      </w:r>
      <w:proofErr w:type="spellEnd"/>
      <w:r>
        <w:rPr>
          <w:rFonts w:ascii="Times New Roman" w:eastAsia="Times New Roman" w:hAnsi="Times New Roman" w:cs="Times New Roman"/>
          <w:color w:val="000000"/>
          <w:sz w:val="24"/>
          <w:szCs w:val="24"/>
        </w:rPr>
        <w:t>) (законным(</w:t>
      </w:r>
      <w:proofErr w:type="spellStart"/>
      <w:r>
        <w:rPr>
          <w:rFonts w:ascii="Times New Roman" w:eastAsia="Times New Roman" w:hAnsi="Times New Roman" w:cs="Times New Roman"/>
          <w:color w:val="000000"/>
          <w:sz w:val="24"/>
          <w:szCs w:val="24"/>
        </w:rPr>
        <w:t>ыми</w:t>
      </w:r>
      <w:proofErr w:type="spellEnd"/>
      <w:r>
        <w:rPr>
          <w:rFonts w:ascii="Times New Roman" w:eastAsia="Times New Roman" w:hAnsi="Times New Roman" w:cs="Times New Roman"/>
          <w:color w:val="000000"/>
          <w:sz w:val="24"/>
          <w:szCs w:val="24"/>
        </w:rPr>
        <w:t>) представителем(</w:t>
      </w:r>
      <w:proofErr w:type="spellStart"/>
      <w:r>
        <w:rPr>
          <w:rFonts w:ascii="Times New Roman" w:eastAsia="Times New Roman" w:hAnsi="Times New Roman" w:cs="Times New Roman"/>
          <w:color w:val="000000"/>
          <w:sz w:val="24"/>
          <w:szCs w:val="24"/>
        </w:rPr>
        <w:t>ями</w:t>
      </w:r>
      <w:proofErr w:type="spellEnd"/>
      <w:r>
        <w:rPr>
          <w:rFonts w:ascii="Times New Roman" w:eastAsia="Times New Roman" w:hAnsi="Times New Roman" w:cs="Times New Roman"/>
          <w:color w:val="000000"/>
          <w:sz w:val="24"/>
          <w:szCs w:val="24"/>
        </w:rPr>
        <w:t>)) ребенка или поступающим документы (копии документов).</w:t>
      </w:r>
    </w:p>
    <w:p w:rsidR="00B722F0" w:rsidRDefault="00B722F0" w:rsidP="008776DA">
      <w:pPr>
        <w:widowControl w:val="0"/>
        <w:spacing w:after="0"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 Приемная комиссия Школы осуществляет регистрацию поданных заявлений и документов в журнале приема заявлений, о чем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и перечне представленных документов. Расписка заверяется подписью лица, ответственного за прием документов и печатью Школы.</w:t>
      </w:r>
    </w:p>
    <w:p w:rsidR="00B722F0" w:rsidRDefault="00B722F0" w:rsidP="008776DA">
      <w:pPr>
        <w:widowControl w:val="0"/>
        <w:spacing w:after="0" w:line="240" w:lineRule="auto"/>
        <w:ind w:right="-58"/>
        <w:rPr>
          <w:sz w:val="12"/>
          <w:szCs w:val="12"/>
        </w:rPr>
      </w:pPr>
      <w:r>
        <w:rPr>
          <w:rFonts w:ascii="Times New Roman" w:eastAsia="Times New Roman" w:hAnsi="Times New Roman" w:cs="Times New Roman"/>
          <w:color w:val="000000"/>
          <w:sz w:val="24"/>
          <w:szCs w:val="24"/>
        </w:rPr>
        <w:t>3.12. В Школу могут быть приняты учащиеся, ранее получавшие образование в форме семейного образования.</w:t>
      </w:r>
      <w:bookmarkStart w:id="5" w:name="_page_54_0"/>
      <w:bookmarkEnd w:id="4"/>
    </w:p>
    <w:p w:rsidR="00B722F0" w:rsidRDefault="00B722F0" w:rsidP="008776DA">
      <w:pPr>
        <w:widowControl w:val="0"/>
        <w:tabs>
          <w:tab w:val="left" w:pos="451"/>
          <w:tab w:val="left" w:pos="1627"/>
          <w:tab w:val="left" w:pos="2246"/>
          <w:tab w:val="left" w:pos="2840"/>
          <w:tab w:val="left" w:pos="4219"/>
          <w:tab w:val="left" w:pos="5382"/>
          <w:tab w:val="left" w:pos="7653"/>
        </w:tabs>
        <w:spacing w:after="0" w:line="240" w:lineRule="auto"/>
        <w:ind w:right="-1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ПРИЕМ</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2-9</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КЛАССЫ</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ДЕТЕЙ,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ОСВАИВАВШИХ</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ОБРАЗОВАТЕЛЬНЫЕ ПРОГРАММЫ ОБЩЕГО ОБРАЗОВАНИЯ В ОБРАЗОВАТЕЛЬНЫХ ОРГАНИЗАЦИЯХ ДРУГИХ ГОСУДАРСТВ</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tabs>
          <w:tab w:val="left" w:pos="1027"/>
          <w:tab w:val="left" w:pos="1432"/>
          <w:tab w:val="left" w:pos="2761"/>
          <w:tab w:val="left" w:pos="3788"/>
          <w:tab w:val="left" w:pos="5397"/>
          <w:tab w:val="left" w:pos="7292"/>
          <w:tab w:val="left" w:pos="8149"/>
          <w:tab w:val="left" w:pos="9794"/>
        </w:tabs>
        <w:spacing w:after="0" w:line="240" w:lineRule="auto"/>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основного</w:t>
      </w:r>
      <w:r>
        <w:rPr>
          <w:rFonts w:ascii="Times New Roman" w:eastAsia="Times New Roman" w:hAnsi="Times New Roman" w:cs="Times New Roman"/>
          <w:color w:val="000000"/>
          <w:sz w:val="24"/>
          <w:szCs w:val="24"/>
        </w:rPr>
        <w:tab/>
        <w:t>общего</w:t>
      </w:r>
      <w:r>
        <w:rPr>
          <w:rFonts w:ascii="Times New Roman" w:eastAsia="Times New Roman" w:hAnsi="Times New Roman" w:cs="Times New Roman"/>
          <w:color w:val="000000"/>
          <w:sz w:val="24"/>
          <w:szCs w:val="24"/>
        </w:rPr>
        <w:tab/>
        <w:t>образования,</w:t>
      </w:r>
      <w:r>
        <w:rPr>
          <w:rFonts w:ascii="Times New Roman" w:eastAsia="Times New Roman" w:hAnsi="Times New Roman" w:cs="Times New Roman"/>
          <w:color w:val="000000"/>
          <w:sz w:val="24"/>
          <w:szCs w:val="24"/>
        </w:rPr>
        <w:tab/>
        <w:t>осуществляется</w:t>
      </w:r>
      <w:r>
        <w:rPr>
          <w:rFonts w:ascii="Times New Roman" w:eastAsia="Times New Roman" w:hAnsi="Times New Roman" w:cs="Times New Roman"/>
          <w:color w:val="000000"/>
          <w:sz w:val="24"/>
          <w:szCs w:val="24"/>
        </w:rPr>
        <w:tab/>
        <w:t>после</w:t>
      </w:r>
      <w:r>
        <w:rPr>
          <w:rFonts w:ascii="Times New Roman" w:eastAsia="Times New Roman" w:hAnsi="Times New Roman" w:cs="Times New Roman"/>
          <w:color w:val="000000"/>
          <w:sz w:val="24"/>
          <w:szCs w:val="24"/>
        </w:rPr>
        <w:tab/>
        <w:t>прохождения</w:t>
      </w:r>
      <w:r>
        <w:rPr>
          <w:rFonts w:ascii="Times New Roman" w:eastAsia="Times New Roman" w:hAnsi="Times New Roman" w:cs="Times New Roman"/>
          <w:color w:val="000000"/>
          <w:sz w:val="24"/>
          <w:szCs w:val="24"/>
        </w:rPr>
        <w:tab/>
        <w:t xml:space="preserve">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w:t>
      </w:r>
      <w:r>
        <w:rPr>
          <w:rFonts w:ascii="Times New Roman" w:eastAsia="Times New Roman" w:hAnsi="Times New Roman" w:cs="Times New Roman"/>
          <w:color w:val="000000"/>
          <w:sz w:val="24"/>
          <w:szCs w:val="24"/>
        </w:rPr>
        <w:lastRenderedPageBreak/>
        <w:t>приеме.</w:t>
      </w:r>
    </w:p>
    <w:p w:rsidR="00B722F0" w:rsidRDefault="00B722F0" w:rsidP="008776DA">
      <w:pPr>
        <w:widowControl w:val="0"/>
        <w:spacing w:after="0"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Промежуточная аттестация обучающихся проводится в целях установления соответствия фактических знаний учащихся планируемым результатам освоения образовательной программы Школы.</w:t>
      </w:r>
    </w:p>
    <w:p w:rsidR="00B722F0" w:rsidRDefault="00B722F0" w:rsidP="008776DA">
      <w:pPr>
        <w:widowControl w:val="0"/>
        <w:spacing w:after="0" w:line="240" w:lineRule="auto"/>
        <w:ind w:right="-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B722F0" w:rsidRDefault="00B722F0" w:rsidP="008776DA">
      <w:pPr>
        <w:widowControl w:val="0"/>
        <w:spacing w:after="0"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Результаты промежуточной аттестации оформляются соответствующим протоколом по каждому предмету и сводным протоколом.</w:t>
      </w:r>
    </w:p>
    <w:p w:rsidR="00B722F0" w:rsidRDefault="00B722F0" w:rsidP="008776DA">
      <w:pPr>
        <w:widowControl w:val="0"/>
        <w:spacing w:after="0"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4.5. Результаты промежуточной аттестации являются основанием для принятия </w:t>
      </w:r>
      <w:proofErr w:type="gramStart"/>
      <w:r>
        <w:rPr>
          <w:rFonts w:ascii="Times New Roman" w:eastAsia="Times New Roman" w:hAnsi="Times New Roman" w:cs="Times New Roman"/>
          <w:color w:val="000000"/>
          <w:sz w:val="24"/>
          <w:szCs w:val="24"/>
        </w:rPr>
        <w:t>решения</w:t>
      </w:r>
      <w:proofErr w:type="gramEnd"/>
      <w:r>
        <w:rPr>
          <w:rFonts w:ascii="Times New Roman" w:eastAsia="Times New Roman" w:hAnsi="Times New Roman" w:cs="Times New Roman"/>
          <w:color w:val="000000"/>
          <w:sz w:val="24"/>
          <w:szCs w:val="24"/>
        </w:rPr>
        <w:t xml:space="preserve"> о зачислении обучающегося в соответствующий класс.</w:t>
      </w:r>
    </w:p>
    <w:p w:rsidR="00B722F0" w:rsidRDefault="00B722F0" w:rsidP="008776DA">
      <w:pPr>
        <w:widowControl w:val="0"/>
        <w:spacing w:after="0" w:line="240" w:lineRule="auto"/>
        <w:ind w:right="-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 Зачисление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 xml:space="preserve"> после прохождения промежуточной аттестации осуществляется в соответствии с требованиями раздела 3 настоящего Порядка.</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ПРИЕМ ВО 2-9 КЛАССЫ ГРАЖДАН, НЕ ИМЕЮЩИХ ЛИЧНОГО ДЕЛА</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B722F0" w:rsidRDefault="00B722F0" w:rsidP="008776DA">
      <w:pPr>
        <w:widowControl w:val="0"/>
        <w:tabs>
          <w:tab w:val="left" w:pos="1552"/>
          <w:tab w:val="left" w:pos="2506"/>
          <w:tab w:val="left" w:pos="4165"/>
          <w:tab w:val="left" w:pos="7309"/>
          <w:tab w:val="left" w:pos="8486"/>
        </w:tabs>
        <w:spacing w:after="0"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Промежуточная аттестация учащихся проводится в целях установления соответствия фактических</w:t>
      </w:r>
      <w:r>
        <w:rPr>
          <w:rFonts w:ascii="Times New Roman" w:eastAsia="Times New Roman" w:hAnsi="Times New Roman" w:cs="Times New Roman"/>
          <w:color w:val="000000"/>
          <w:sz w:val="24"/>
          <w:szCs w:val="24"/>
        </w:rPr>
        <w:tab/>
        <w:t>знаний</w:t>
      </w:r>
      <w:r>
        <w:rPr>
          <w:rFonts w:ascii="Times New Roman" w:eastAsia="Times New Roman" w:hAnsi="Times New Roman" w:cs="Times New Roman"/>
          <w:color w:val="000000"/>
          <w:sz w:val="24"/>
          <w:szCs w:val="24"/>
        </w:rPr>
        <w:tab/>
        <w:t>обучающихся</w:t>
      </w:r>
      <w:r>
        <w:rPr>
          <w:rFonts w:ascii="Times New Roman" w:eastAsia="Times New Roman" w:hAnsi="Times New Roman" w:cs="Times New Roman"/>
          <w:color w:val="000000"/>
          <w:sz w:val="24"/>
          <w:szCs w:val="24"/>
        </w:rPr>
        <w:tab/>
        <w:t>планируемым результатам</w:t>
      </w:r>
      <w:r>
        <w:rPr>
          <w:rFonts w:ascii="Times New Roman" w:eastAsia="Times New Roman" w:hAnsi="Times New Roman" w:cs="Times New Roman"/>
          <w:color w:val="000000"/>
          <w:sz w:val="24"/>
          <w:szCs w:val="24"/>
        </w:rPr>
        <w:tab/>
        <w:t>освоения</w:t>
      </w:r>
      <w:r>
        <w:rPr>
          <w:rFonts w:ascii="Times New Roman" w:eastAsia="Times New Roman" w:hAnsi="Times New Roman" w:cs="Times New Roman"/>
          <w:color w:val="000000"/>
          <w:sz w:val="24"/>
          <w:szCs w:val="24"/>
        </w:rPr>
        <w:tab/>
        <w:t>образовательной программы Школы.</w:t>
      </w:r>
    </w:p>
    <w:p w:rsidR="00B722F0" w:rsidRDefault="00B722F0" w:rsidP="008776DA">
      <w:pPr>
        <w:widowControl w:val="0"/>
        <w:spacing w:after="0" w:line="240" w:lineRule="auto"/>
        <w:ind w:right="-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B722F0" w:rsidRDefault="00B722F0" w:rsidP="008776DA">
      <w:pPr>
        <w:widowControl w:val="0"/>
        <w:spacing w:after="0"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Результаты промежуточной аттестации оформляются соответствующим протоколом по каждому предмету и сводным протоколом.</w:t>
      </w:r>
    </w:p>
    <w:p w:rsidR="00B722F0" w:rsidRDefault="00B722F0" w:rsidP="008776DA">
      <w:pPr>
        <w:widowControl w:val="0"/>
        <w:spacing w:after="0" w:line="240" w:lineRule="auto"/>
        <w:ind w:right="-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Результаты промежуточной аттестации являются основанием для принятия решения о зачислении учащегося в соответствующий класс.</w:t>
      </w:r>
    </w:p>
    <w:p w:rsidR="00B722F0" w:rsidRDefault="00B722F0" w:rsidP="008776DA">
      <w:pPr>
        <w:widowControl w:val="0"/>
        <w:spacing w:after="0"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5.6 Зачисление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 xml:space="preserve"> после прохождения промежуточной аттестации осуществляется в соответствии с требованиями раздела 3 настоящего Порядка.</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tabs>
          <w:tab w:val="left" w:pos="466"/>
          <w:tab w:val="left" w:pos="2461"/>
          <w:tab w:val="left" w:pos="4257"/>
          <w:tab w:val="left" w:pos="5056"/>
          <w:tab w:val="left" w:pos="7330"/>
          <w:tab w:val="left" w:pos="10017"/>
        </w:tabs>
        <w:spacing w:after="0" w:line="240" w:lineRule="auto"/>
        <w:ind w:right="-5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ЗАЧИСЛЕНИЕ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ЭКСТЕРНОВ</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ДЛЯ</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ПРОХОЖДЕНИЯ</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ПРОМЕЖУТОЧНОЙ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И ГОСУДАРСТВЕННОЙ ИТОГОВОЙ АТТЕСТАЦИИ</w:t>
      </w:r>
    </w:p>
    <w:p w:rsidR="00B722F0" w:rsidRDefault="00B722F0" w:rsidP="008776DA">
      <w:pPr>
        <w:widowControl w:val="0"/>
        <w:spacing w:after="0" w:line="240" w:lineRule="auto"/>
        <w:ind w:right="-14"/>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62336" behindDoc="1" locked="0" layoutInCell="0" allowOverlap="1" wp14:anchorId="53DE946C" wp14:editId="1CF0E13B">
                <wp:simplePos x="0" y="0"/>
                <wp:positionH relativeFrom="page">
                  <wp:posOffset>702868</wp:posOffset>
                </wp:positionH>
                <wp:positionV relativeFrom="paragraph">
                  <wp:posOffset>587</wp:posOffset>
                </wp:positionV>
                <wp:extent cx="6517892" cy="1577289"/>
                <wp:effectExtent l="0" t="0" r="0" b="0"/>
                <wp:wrapNone/>
                <wp:docPr id="9" name="drawingObject9"/>
                <wp:cNvGraphicFramePr/>
                <a:graphic xmlns:a="http://schemas.openxmlformats.org/drawingml/2006/main">
                  <a:graphicData uri="http://schemas.microsoft.com/office/word/2010/wordprocessingGroup">
                    <wpg:wgp>
                      <wpg:cNvGrpSpPr/>
                      <wpg:grpSpPr>
                        <a:xfrm>
                          <a:off x="0" y="0"/>
                          <a:ext cx="6517892" cy="1577289"/>
                          <a:chOff x="0" y="0"/>
                          <a:chExt cx="6517892" cy="1577289"/>
                        </a:xfrm>
                        <a:noFill/>
                      </wpg:grpSpPr>
                      <wps:wsp>
                        <wps:cNvPr id="10" name="Shape 10"/>
                        <wps:cNvSpPr/>
                        <wps:spPr>
                          <a:xfrm>
                            <a:off x="0" y="0"/>
                            <a:ext cx="6517892" cy="175260"/>
                          </a:xfrm>
                          <a:custGeom>
                            <a:avLst/>
                            <a:gdLst/>
                            <a:ahLst/>
                            <a:cxnLst/>
                            <a:rect l="0" t="0" r="0" b="0"/>
                            <a:pathLst>
                              <a:path w="6517892" h="175260">
                                <a:moveTo>
                                  <a:pt x="0" y="175260"/>
                                </a:moveTo>
                                <a:lnTo>
                                  <a:pt x="0" y="0"/>
                                </a:lnTo>
                                <a:lnTo>
                                  <a:pt x="6517892" y="0"/>
                                </a:lnTo>
                                <a:lnTo>
                                  <a:pt x="6517892" y="175260"/>
                                </a:lnTo>
                                <a:lnTo>
                                  <a:pt x="0" y="175260"/>
                                </a:lnTo>
                                <a:close/>
                              </a:path>
                            </a:pathLst>
                          </a:custGeom>
                          <a:solidFill>
                            <a:srgbClr val="FFFFFF"/>
                          </a:solidFill>
                        </wps:spPr>
                        <wps:bodyPr vertOverflow="overflow" horzOverflow="overflow" vert="horz" lIns="91440" tIns="45720" rIns="91440" bIns="45720" anchor="t"/>
                      </wps:wsp>
                      <wps:wsp>
                        <wps:cNvPr id="11" name="Shape 11"/>
                        <wps:cNvSpPr/>
                        <wps:spPr>
                          <a:xfrm>
                            <a:off x="0" y="175260"/>
                            <a:ext cx="6517892" cy="175259"/>
                          </a:xfrm>
                          <a:custGeom>
                            <a:avLst/>
                            <a:gdLst/>
                            <a:ahLst/>
                            <a:cxnLst/>
                            <a:rect l="0" t="0" r="0" b="0"/>
                            <a:pathLst>
                              <a:path w="6517892" h="175259">
                                <a:moveTo>
                                  <a:pt x="0" y="175259"/>
                                </a:moveTo>
                                <a:lnTo>
                                  <a:pt x="0" y="0"/>
                                </a:lnTo>
                                <a:lnTo>
                                  <a:pt x="6517892" y="0"/>
                                </a:lnTo>
                                <a:lnTo>
                                  <a:pt x="6517892" y="175259"/>
                                </a:lnTo>
                                <a:lnTo>
                                  <a:pt x="0" y="175259"/>
                                </a:lnTo>
                                <a:close/>
                              </a:path>
                            </a:pathLst>
                          </a:custGeom>
                          <a:solidFill>
                            <a:srgbClr val="FFFFFF"/>
                          </a:solidFill>
                        </wps:spPr>
                        <wps:bodyPr vertOverflow="overflow" horzOverflow="overflow" vert="horz" lIns="91440" tIns="45720" rIns="91440" bIns="45720" anchor="t"/>
                      </wps:wsp>
                      <wps:wsp>
                        <wps:cNvPr id="12" name="Shape 12"/>
                        <wps:cNvSpPr/>
                        <wps:spPr>
                          <a:xfrm>
                            <a:off x="0" y="350519"/>
                            <a:ext cx="6517892" cy="175260"/>
                          </a:xfrm>
                          <a:custGeom>
                            <a:avLst/>
                            <a:gdLst/>
                            <a:ahLst/>
                            <a:cxnLst/>
                            <a:rect l="0" t="0" r="0" b="0"/>
                            <a:pathLst>
                              <a:path w="6517892" h="175260">
                                <a:moveTo>
                                  <a:pt x="0" y="175260"/>
                                </a:moveTo>
                                <a:lnTo>
                                  <a:pt x="0" y="0"/>
                                </a:lnTo>
                                <a:lnTo>
                                  <a:pt x="6517892" y="0"/>
                                </a:lnTo>
                                <a:lnTo>
                                  <a:pt x="6517892" y="175260"/>
                                </a:lnTo>
                                <a:lnTo>
                                  <a:pt x="0" y="175260"/>
                                </a:lnTo>
                                <a:close/>
                              </a:path>
                            </a:pathLst>
                          </a:custGeom>
                          <a:solidFill>
                            <a:srgbClr val="FFFFFF"/>
                          </a:solidFill>
                        </wps:spPr>
                        <wps:bodyPr vertOverflow="overflow" horzOverflow="overflow" vert="horz" lIns="91440" tIns="45720" rIns="91440" bIns="45720" anchor="t"/>
                      </wps:wsp>
                      <wps:wsp>
                        <wps:cNvPr id="13" name="Shape 13"/>
                        <wps:cNvSpPr/>
                        <wps:spPr>
                          <a:xfrm>
                            <a:off x="0" y="525779"/>
                            <a:ext cx="6517892" cy="175260"/>
                          </a:xfrm>
                          <a:custGeom>
                            <a:avLst/>
                            <a:gdLst/>
                            <a:ahLst/>
                            <a:cxnLst/>
                            <a:rect l="0" t="0" r="0" b="0"/>
                            <a:pathLst>
                              <a:path w="6517892" h="175260">
                                <a:moveTo>
                                  <a:pt x="0" y="175260"/>
                                </a:moveTo>
                                <a:lnTo>
                                  <a:pt x="0" y="0"/>
                                </a:lnTo>
                                <a:lnTo>
                                  <a:pt x="6517892" y="0"/>
                                </a:lnTo>
                                <a:lnTo>
                                  <a:pt x="6517892" y="175260"/>
                                </a:lnTo>
                                <a:lnTo>
                                  <a:pt x="0" y="175260"/>
                                </a:lnTo>
                                <a:close/>
                              </a:path>
                            </a:pathLst>
                          </a:custGeom>
                          <a:solidFill>
                            <a:srgbClr val="FFFFFF"/>
                          </a:solidFill>
                        </wps:spPr>
                        <wps:bodyPr vertOverflow="overflow" horzOverflow="overflow" vert="horz" lIns="91440" tIns="45720" rIns="91440" bIns="45720" anchor="t"/>
                      </wps:wsp>
                      <wps:wsp>
                        <wps:cNvPr id="14" name="Shape 14"/>
                        <wps:cNvSpPr/>
                        <wps:spPr>
                          <a:xfrm>
                            <a:off x="0" y="701039"/>
                            <a:ext cx="6517892" cy="175260"/>
                          </a:xfrm>
                          <a:custGeom>
                            <a:avLst/>
                            <a:gdLst/>
                            <a:ahLst/>
                            <a:cxnLst/>
                            <a:rect l="0" t="0" r="0" b="0"/>
                            <a:pathLst>
                              <a:path w="6517892" h="175260">
                                <a:moveTo>
                                  <a:pt x="0" y="175260"/>
                                </a:moveTo>
                                <a:lnTo>
                                  <a:pt x="0" y="0"/>
                                </a:lnTo>
                                <a:lnTo>
                                  <a:pt x="6517892" y="0"/>
                                </a:lnTo>
                                <a:lnTo>
                                  <a:pt x="6517892" y="175260"/>
                                </a:lnTo>
                                <a:lnTo>
                                  <a:pt x="0" y="175260"/>
                                </a:lnTo>
                                <a:close/>
                              </a:path>
                            </a:pathLst>
                          </a:custGeom>
                          <a:solidFill>
                            <a:srgbClr val="FFFFFF"/>
                          </a:solidFill>
                        </wps:spPr>
                        <wps:bodyPr vertOverflow="overflow" horzOverflow="overflow" vert="horz" lIns="91440" tIns="45720" rIns="91440" bIns="45720" anchor="t"/>
                      </wps:wsp>
                      <wps:wsp>
                        <wps:cNvPr id="15" name="Shape 15"/>
                        <wps:cNvSpPr/>
                        <wps:spPr>
                          <a:xfrm>
                            <a:off x="0" y="876300"/>
                            <a:ext cx="6517892" cy="175209"/>
                          </a:xfrm>
                          <a:custGeom>
                            <a:avLst/>
                            <a:gdLst/>
                            <a:ahLst/>
                            <a:cxnLst/>
                            <a:rect l="0" t="0" r="0" b="0"/>
                            <a:pathLst>
                              <a:path w="6517892" h="175209">
                                <a:moveTo>
                                  <a:pt x="0" y="175209"/>
                                </a:moveTo>
                                <a:lnTo>
                                  <a:pt x="0" y="0"/>
                                </a:lnTo>
                                <a:lnTo>
                                  <a:pt x="6517892" y="0"/>
                                </a:lnTo>
                                <a:lnTo>
                                  <a:pt x="6517892" y="175209"/>
                                </a:lnTo>
                                <a:lnTo>
                                  <a:pt x="0" y="175209"/>
                                </a:lnTo>
                                <a:close/>
                              </a:path>
                            </a:pathLst>
                          </a:custGeom>
                          <a:solidFill>
                            <a:srgbClr val="FFFFFF"/>
                          </a:solidFill>
                        </wps:spPr>
                        <wps:bodyPr vertOverflow="overflow" horzOverflow="overflow" vert="horz" lIns="91440" tIns="45720" rIns="91440" bIns="45720" anchor="t"/>
                      </wps:wsp>
                      <wps:wsp>
                        <wps:cNvPr id="16" name="Shape 16"/>
                        <wps:cNvSpPr/>
                        <wps:spPr>
                          <a:xfrm>
                            <a:off x="0" y="1051509"/>
                            <a:ext cx="6517892" cy="175260"/>
                          </a:xfrm>
                          <a:custGeom>
                            <a:avLst/>
                            <a:gdLst/>
                            <a:ahLst/>
                            <a:cxnLst/>
                            <a:rect l="0" t="0" r="0" b="0"/>
                            <a:pathLst>
                              <a:path w="6517892" h="175260">
                                <a:moveTo>
                                  <a:pt x="0" y="175260"/>
                                </a:moveTo>
                                <a:lnTo>
                                  <a:pt x="0" y="0"/>
                                </a:lnTo>
                                <a:lnTo>
                                  <a:pt x="6517892" y="0"/>
                                </a:lnTo>
                                <a:lnTo>
                                  <a:pt x="6517892" y="175260"/>
                                </a:lnTo>
                                <a:lnTo>
                                  <a:pt x="0" y="175260"/>
                                </a:lnTo>
                                <a:close/>
                              </a:path>
                            </a:pathLst>
                          </a:custGeom>
                          <a:solidFill>
                            <a:srgbClr val="FFFFFF"/>
                          </a:solidFill>
                        </wps:spPr>
                        <wps:bodyPr vertOverflow="overflow" horzOverflow="overflow" vert="horz" lIns="91440" tIns="45720" rIns="91440" bIns="45720" anchor="t"/>
                      </wps:wsp>
                      <wps:wsp>
                        <wps:cNvPr id="17" name="Shape 17"/>
                        <wps:cNvSpPr/>
                        <wps:spPr>
                          <a:xfrm>
                            <a:off x="0" y="1226769"/>
                            <a:ext cx="6517892" cy="175259"/>
                          </a:xfrm>
                          <a:custGeom>
                            <a:avLst/>
                            <a:gdLst/>
                            <a:ahLst/>
                            <a:cxnLst/>
                            <a:rect l="0" t="0" r="0" b="0"/>
                            <a:pathLst>
                              <a:path w="6517892" h="175259">
                                <a:moveTo>
                                  <a:pt x="0" y="175259"/>
                                </a:moveTo>
                                <a:lnTo>
                                  <a:pt x="0" y="0"/>
                                </a:lnTo>
                                <a:lnTo>
                                  <a:pt x="6517892" y="0"/>
                                </a:lnTo>
                                <a:lnTo>
                                  <a:pt x="6517892" y="175259"/>
                                </a:lnTo>
                                <a:lnTo>
                                  <a:pt x="0" y="175259"/>
                                </a:lnTo>
                                <a:close/>
                              </a:path>
                            </a:pathLst>
                          </a:custGeom>
                          <a:solidFill>
                            <a:srgbClr val="FFFFFF"/>
                          </a:solidFill>
                        </wps:spPr>
                        <wps:bodyPr vertOverflow="overflow" horzOverflow="overflow" vert="horz" lIns="91440" tIns="45720" rIns="91440" bIns="45720" anchor="t"/>
                      </wps:wsp>
                      <wps:wsp>
                        <wps:cNvPr id="18" name="Shape 18"/>
                        <wps:cNvSpPr/>
                        <wps:spPr>
                          <a:xfrm>
                            <a:off x="0" y="1402029"/>
                            <a:ext cx="6517892" cy="175260"/>
                          </a:xfrm>
                          <a:custGeom>
                            <a:avLst/>
                            <a:gdLst/>
                            <a:ahLst/>
                            <a:cxnLst/>
                            <a:rect l="0" t="0" r="0" b="0"/>
                            <a:pathLst>
                              <a:path w="6517892" h="175260">
                                <a:moveTo>
                                  <a:pt x="0" y="0"/>
                                </a:moveTo>
                                <a:lnTo>
                                  <a:pt x="0" y="175260"/>
                                </a:lnTo>
                                <a:lnTo>
                                  <a:pt x="6517892" y="175260"/>
                                </a:lnTo>
                                <a:lnTo>
                                  <a:pt x="6517892"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9" o:spid="_x0000_s1026" style="position:absolute;margin-left:55.35pt;margin-top:.05pt;width:513.2pt;height:124.2pt;z-index:-251654144;mso-position-horizontal-relative:page" coordsize="65178,1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" o:allowincell="f">
                <v:shape id="Shape 10" o:spid="_x0000_s1027" style="position:absolute;width:65178;height:1752;visibility:visible;mso-wrap-style:square;v-text-anchor:top" coordsize="65178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BT8UA&#10;AADbAAAADwAAAGRycy9kb3ducmV2LnhtbESPQUvDQBCF70L/wzIFb3ZTD9LEbkspFAS9GG3R25Ad&#10;s2mzs2F3beK/dw6Ctxnem/e+WW8n36srxdQFNrBcFKCIm2A7bg28vx3uVqBSRrbYByYDP5Rgu5nd&#10;rLGyYeRXuta5VRLCqUIDLueh0jo1jjymRRiIRfsK0WOWNbbaRhwl3Pf6vigetMeOpcHhQHtHzaX+&#10;9gaePz9Wx+PBXVI9vpxj7MrmVJbG3M6n3SOoTFP+N/9dP1nBF3r5RQ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z8FPxQAAANsAAAAPAAAAAAAAAAAAAAAAAJgCAABkcnMv&#10;ZG93bnJldi54bWxQSwUGAAAAAAQABAD1AAAAigMAAAAA&#10;" path="m,175260l,,6517892,r,175260l,175260xe" stroked="f">
                  <v:path arrowok="t" textboxrect="0,0,6517892,175260"/>
                </v:shape>
                <v:shape id="Shape 11" o:spid="_x0000_s1028" style="position:absolute;top:1752;width:65178;height:1753;visibility:visible;mso-wrap-style:square;v-text-anchor:top" coordsize="6517892,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7QD8IA&#10;AADbAAAADwAAAGRycy9kb3ducmV2LnhtbERPTWvCQBC9F/wPywje6sZCRVJXqYJFEA9qaXscstMk&#10;NDsTdrcx+utdodDbPN7nzJe9a1RHPtTCBibjDBRxIbbm0sD7afM4AxUissVGmAxcKMByMXiYY27l&#10;zAfqjrFUKYRDjgaqGNtc61BU5DCMpSVO3Ld4hzFBX2rr8ZzCXaOfsmyqHdacGipsaV1R8XP8dQb2&#10;8rm+Snyzsp3tnr/8h14d6s6Y0bB/fQEVqY//4j/31qb5E7j/kg7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tAPwgAAANsAAAAPAAAAAAAAAAAAAAAAAJgCAABkcnMvZG93&#10;bnJldi54bWxQSwUGAAAAAAQABAD1AAAAhwMAAAAA&#10;" path="m,175259l,,6517892,r,175259l,175259xe" stroked="f">
                  <v:path arrowok="t" textboxrect="0,0,6517892,175259"/>
                </v:shape>
                <v:shape id="Shape 12" o:spid="_x0000_s1029" style="position:absolute;top:3505;width:65178;height:1752;visibility:visible;mso-wrap-style:square;v-text-anchor:top" coordsize="65178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H6o8IA&#10;AADbAAAADwAAAGRycy9kb3ducmV2LnhtbERPTWvCQBC9C/0PyxS86aYexKSuUgqCYC9NjbS3ITvN&#10;pmZnw+7WpP/eFQre5vE+Z70dbScu5EPrWMHTPANBXDvdcqPg+LGbrUCEiKyxc0wK/ijAdvMwWWOh&#10;3cDvdCljI1IIhwIVmBj7QspQG7IY5q4nTty38xZjgr6R2uOQwm0nF1m2lBZbTg0Ge3o1VJ/LX6vg&#10;8PW5qqqdOYdyePvxvs3rU54rNX0cX55BRBrjXfzv3us0fwG3X9IBcnM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UfqjwgAAANsAAAAPAAAAAAAAAAAAAAAAAJgCAABkcnMvZG93&#10;bnJldi54bWxQSwUGAAAAAAQABAD1AAAAhwMAAAAA&#10;" path="m,175260l,,6517892,r,175260l,175260xe" stroked="f">
                  <v:path arrowok="t" textboxrect="0,0,6517892,175260"/>
                </v:shape>
                <v:shape id="Shape 13" o:spid="_x0000_s1030" style="position:absolute;top:5257;width:65178;height:1753;visibility:visible;mso-wrap-style:square;v-text-anchor:top" coordsize="65178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1fOMIA&#10;AADbAAAADwAAAGRycy9kb3ducmV2LnhtbERPS2sCMRC+F/wPYQq91WwtFHc1ShEEob10faC3YTNu&#10;tm4mS5K623/fFARv8/E9Z74cbCuu5EPjWMHLOANBXDndcK1gt10/T0GEiKyxdUwKfinAcjF6mGOh&#10;Xc9fdC1jLVIIhwIVmBi7QspQGbIYxq4jTtzZeYsxQV9L7bFP4baVkyx7kxYbTg0GO1oZqi7lj1Xw&#10;cTpO9/u1uYSy//z2vsmrQ54r9fQ4vM9ARBriXXxzb3Sa/wr/v6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V84wgAAANsAAAAPAAAAAAAAAAAAAAAAAJgCAABkcnMvZG93&#10;bnJldi54bWxQSwUGAAAAAAQABAD1AAAAhwMAAAAA&#10;" path="m,175260l,,6517892,r,175260l,175260xe" stroked="f">
                  <v:path arrowok="t" textboxrect="0,0,6517892,175260"/>
                </v:shape>
                <v:shape id="Shape 14" o:spid="_x0000_s1031" style="position:absolute;top:7010;width:65178;height:1752;visibility:visible;mso-wrap-style:square;v-text-anchor:top" coordsize="65178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THTMIA&#10;AADbAAAADwAAAGRycy9kb3ducmV2LnhtbERPS2sCMRC+F/wPYQq91WylFHc1ShEEob10faC3YTNu&#10;tm4mS5K623/fFARv8/E9Z74cbCuu5EPjWMHLOANBXDndcK1gt10/T0GEiKyxdUwKfinAcjF6mGOh&#10;Xc9fdC1jLVIIhwIVmBi7QspQGbIYxq4jTtzZeYsxQV9L7bFP4baVkyx7kxYbTg0GO1oZqi7lj1Xw&#10;cTpO9/u1uYSy//z2vsmrQ54r9fQ4vM9ARBriXXxzb3Sa/wr/v6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9MdMwgAAANsAAAAPAAAAAAAAAAAAAAAAAJgCAABkcnMvZG93&#10;bnJldi54bWxQSwUGAAAAAAQABAD1AAAAhwMAAAAA&#10;" path="m,175260l,,6517892,r,175260l,175260xe" stroked="f">
                  <v:path arrowok="t" textboxrect="0,0,6517892,175260"/>
                </v:shape>
                <v:shape id="Shape 15" o:spid="_x0000_s1032" style="position:absolute;top:8763;width:65178;height:1752;visibility:visible;mso-wrap-style:square;v-text-anchor:top" coordsize="6517892,175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d+MsEA&#10;AADbAAAADwAAAGRycy9kb3ducmV2LnhtbERPTWsCMRC9F/wPYYTeamKhUlajqCDtoaDd7aW3YTPu&#10;BjeTJYnu9t83hYK3ebzPWW1G14kbhWg9a5jPFAji2hvLjYav6vD0CiImZIOdZ9LwQxE268nDCgvj&#10;B/6kW5kakUM4FqihTakvpIx1Sw7jzPfEmTv74DBlGBppAg453HXyWamFdGg5N7TY076l+lJenYbh&#10;6rent/rDdo3dnavjtzKclNaP03G7BJFoTHfxv/vd5Pkv8PdLPk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HfjLBAAAA2wAAAA8AAAAAAAAAAAAAAAAAmAIAAGRycy9kb3du&#10;cmV2LnhtbFBLBQYAAAAABAAEAPUAAACGAwAAAAA=&#10;" path="m,175209l,,6517892,r,175209l,175209xe" stroked="f">
                  <v:path arrowok="t" textboxrect="0,0,6517892,175209"/>
                </v:shape>
                <v:shape id="Shape 16" o:spid="_x0000_s1033" style="position:absolute;top:10515;width:65178;height:1752;visibility:visible;mso-wrap-style:square;v-text-anchor:top" coordsize="65178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r8oMIA&#10;AADbAAAADwAAAGRycy9kb3ducmV2LnhtbERPTWsCMRC9C/0PYQreNNsexN0apRSEgl5cq7S3YTPd&#10;bN1MliS66783gtDbPN7nLFaDbcWFfGgcK3iZZiCIK6cbrhV87deTOYgQkTW2jknBlQKslk+jBRba&#10;9byjSxlrkUI4FKjAxNgVUobKkMUwdR1x4n6dtxgT9LXUHvsUblv5mmUzabHh1GCwow9D1ak8WwWb&#10;n+/54bA2p1D22z/vm7w65rlS4+fh/Q1EpCH+ix/uT53mz+D+Szp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avygwgAAANsAAAAPAAAAAAAAAAAAAAAAAJgCAABkcnMvZG93&#10;bnJldi54bWxQSwUGAAAAAAQABAD1AAAAhwMAAAAA&#10;" path="m,175260l,,6517892,r,175260l,175260xe" stroked="f">
                  <v:path arrowok="t" textboxrect="0,0,6517892,175260"/>
                </v:shape>
                <v:shape id="Shape 17" o:spid="_x0000_s1034" style="position:absolute;top:12267;width:65178;height:1753;visibility:visible;mso-wrap-style:square;v-text-anchor:top" coordsize="6517892,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vt4MIA&#10;AADbAAAADwAAAGRycy9kb3ducmV2LnhtbERPTWvCQBC9C/6HZQRvuqlQK6mrVMEiSA/a0vY4ZKdJ&#10;aHYm7K4x9td3CwVv83ifs1z3rlEd+VALG7ibZqCIC7E1lwbeXneTBagQkS02wmTgSgHWq+FgibmV&#10;Cx+pO8VSpRAOORqoYmxzrUNRkcMwlZY4cV/iHcYEfamtx0sKd42eZdlcO6w5NVTY0rai4vt0dgZe&#10;5GP7I/HZyn5xuP/073pzrDtjxqP+6RFUpD7exP/uvU3zH+Dvl3S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i+3gwgAAANsAAAAPAAAAAAAAAAAAAAAAAJgCAABkcnMvZG93&#10;bnJldi54bWxQSwUGAAAAAAQABAD1AAAAhwMAAAAA&#10;" path="m,175259l,,6517892,r,175259l,175259xe" stroked="f">
                  <v:path arrowok="t" textboxrect="0,0,6517892,175259"/>
                </v:shape>
                <v:shape id="Shape 18" o:spid="_x0000_s1035" style="position:absolute;top:14020;width:65178;height:1752;visibility:visible;mso-wrap-style:square;v-text-anchor:top" coordsize="65178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NScUA&#10;AADbAAAADwAAAGRycy9kb3ducmV2LnhtbESPQUvDQBCF70L/wzIFb3ZTD9LEbkspFAS9GG3R25Ad&#10;s2mzs2F3beK/dw6Ctxnem/e+WW8n36srxdQFNrBcFKCIm2A7bg28vx3uVqBSRrbYByYDP5Rgu5nd&#10;rLGyYeRXuta5VRLCqUIDLueh0jo1jjymRRiIRfsK0WOWNbbaRhwl3Pf6vigetMeOpcHhQHtHzaX+&#10;9gaePz9Wx+PBXVI9vpxj7MrmVJbG3M6n3SOoTFP+N/9dP1nBF1j5RQ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c1JxQAAANsAAAAPAAAAAAAAAAAAAAAAAJgCAABkcnMv&#10;ZG93bnJldi54bWxQSwUGAAAAAAQABAD1AAAAigMAAAAA&#10;" path="m,l,175260r6517892,l6517892,,,xe" stroked="f">
                  <v:path arrowok="t" textboxrect="0,0,6517892,175260"/>
                </v:shape>
                <w10:wrap anchorx="page"/>
              </v:group>
            </w:pict>
          </mc:Fallback>
        </mc:AlternateContent>
      </w:r>
      <w:r>
        <w:rPr>
          <w:rFonts w:ascii="Times New Roman" w:eastAsia="Times New Roman" w:hAnsi="Times New Roman" w:cs="Times New Roman"/>
          <w:color w:val="000000"/>
          <w:sz w:val="24"/>
          <w:szCs w:val="24"/>
        </w:rPr>
        <w:t>6.1. 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Школе (далее – экстерны).</w:t>
      </w:r>
    </w:p>
    <w:p w:rsidR="00B722F0" w:rsidRDefault="00B722F0" w:rsidP="008776DA">
      <w:pPr>
        <w:widowControl w:val="0"/>
        <w:spacing w:after="0"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Зачисление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8776DA" w:rsidRDefault="00B722F0" w:rsidP="008776DA">
      <w:pPr>
        <w:widowControl w:val="0"/>
        <w:spacing w:after="0"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В заявлении родителями (законными представителями) экстернов указываются следующие сведения:</w:t>
      </w:r>
      <w:bookmarkStart w:id="6" w:name="_page_56_0"/>
      <w:bookmarkEnd w:id="5"/>
    </w:p>
    <w:p w:rsidR="008776DA" w:rsidRDefault="00B722F0" w:rsidP="008776DA">
      <w:pPr>
        <w:widowControl w:val="0"/>
        <w:spacing w:after="0"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фамилия, имя, отчество (последнее - при наличии) ребенка; </w:t>
      </w:r>
    </w:p>
    <w:p w:rsidR="00B722F0" w:rsidRDefault="00B722F0" w:rsidP="008776DA">
      <w:pPr>
        <w:widowControl w:val="0"/>
        <w:spacing w:after="0"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дата и место рождения ребенка;</w:t>
      </w:r>
    </w:p>
    <w:p w:rsidR="00B722F0" w:rsidRDefault="00B722F0" w:rsidP="008776DA">
      <w:pPr>
        <w:widowControl w:val="0"/>
        <w:tabs>
          <w:tab w:val="left" w:pos="1289"/>
          <w:tab w:val="left" w:pos="2498"/>
          <w:tab w:val="left" w:pos="3193"/>
          <w:tab w:val="left" w:pos="4335"/>
          <w:tab w:val="left" w:pos="5711"/>
          <w:tab w:val="left" w:pos="6037"/>
          <w:tab w:val="left" w:pos="6661"/>
          <w:tab w:val="left" w:pos="7845"/>
          <w:tab w:val="left" w:pos="9150"/>
        </w:tabs>
        <w:spacing w:before="1" w:after="0" w:line="240" w:lineRule="auto"/>
        <w:ind w:right="-53" w:firstLine="849"/>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ab/>
        <w:t>фамилия,</w:t>
      </w:r>
      <w:r>
        <w:rPr>
          <w:rFonts w:ascii="Times New Roman" w:eastAsia="Times New Roman" w:hAnsi="Times New Roman" w:cs="Times New Roman"/>
          <w:color w:val="000000"/>
          <w:sz w:val="24"/>
          <w:szCs w:val="24"/>
        </w:rPr>
        <w:tab/>
        <w:t>имя,</w:t>
      </w:r>
      <w:r>
        <w:rPr>
          <w:rFonts w:ascii="Times New Roman" w:eastAsia="Times New Roman" w:hAnsi="Times New Roman" w:cs="Times New Roman"/>
          <w:color w:val="000000"/>
          <w:sz w:val="24"/>
          <w:szCs w:val="24"/>
        </w:rPr>
        <w:tab/>
        <w:t>отчество</w:t>
      </w:r>
      <w:r>
        <w:rPr>
          <w:rFonts w:ascii="Times New Roman" w:eastAsia="Times New Roman" w:hAnsi="Times New Roman" w:cs="Times New Roman"/>
          <w:color w:val="000000"/>
          <w:sz w:val="24"/>
          <w:szCs w:val="24"/>
        </w:rPr>
        <w:tab/>
        <w:t>(последнее</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наличии)</w:t>
      </w:r>
      <w:r>
        <w:rPr>
          <w:rFonts w:ascii="Times New Roman" w:eastAsia="Times New Roman" w:hAnsi="Times New Roman" w:cs="Times New Roman"/>
          <w:color w:val="000000"/>
          <w:sz w:val="24"/>
          <w:szCs w:val="24"/>
        </w:rPr>
        <w:tab/>
        <w:t>родителей</w:t>
      </w:r>
      <w:r>
        <w:rPr>
          <w:rFonts w:ascii="Times New Roman" w:eastAsia="Times New Roman" w:hAnsi="Times New Roman" w:cs="Times New Roman"/>
          <w:color w:val="000000"/>
          <w:sz w:val="24"/>
          <w:szCs w:val="24"/>
        </w:rPr>
        <w:tab/>
        <w:t>(законных представителей) ребенка;</w:t>
      </w:r>
      <w:proofErr w:type="gramEnd"/>
    </w:p>
    <w:p w:rsidR="00B722F0" w:rsidRDefault="00B722F0" w:rsidP="008776DA">
      <w:pPr>
        <w:widowControl w:val="0"/>
        <w:spacing w:after="0" w:line="240" w:lineRule="auto"/>
        <w:ind w:left="850" w:right="12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адрес места жительства ребенка, его родителей (законных представителей); д) контактные телефоны родителей (законных представителей) ребенка;</w:t>
      </w:r>
    </w:p>
    <w:p w:rsidR="00B722F0" w:rsidRDefault="00B722F0" w:rsidP="008776DA">
      <w:pPr>
        <w:widowControl w:val="0"/>
        <w:spacing w:after="0" w:line="240" w:lineRule="auto"/>
        <w:ind w:right="-51" w:firstLine="8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 класс (уровень), за который экстерн будет проходить промежуточную и (или) государственную итоговую аттестацию.</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noProof/>
        </w:rPr>
        <w:lastRenderedPageBreak/>
        <mc:AlternateContent>
          <mc:Choice Requires="wps">
            <w:drawing>
              <wp:anchor distT="0" distB="0" distL="114300" distR="114300" simplePos="0" relativeHeight="251659264" behindDoc="1" locked="0" layoutInCell="0" allowOverlap="1" wp14:anchorId="35B71408" wp14:editId="4B884BA6">
                <wp:simplePos x="0" y="0"/>
                <wp:positionH relativeFrom="page">
                  <wp:posOffset>702868</wp:posOffset>
                </wp:positionH>
                <wp:positionV relativeFrom="paragraph">
                  <wp:posOffset>635</wp:posOffset>
                </wp:positionV>
                <wp:extent cx="6517892" cy="175259"/>
                <wp:effectExtent l="0" t="0" r="0" b="0"/>
                <wp:wrapNone/>
                <wp:docPr id="19" name="drawingObject19"/>
                <wp:cNvGraphicFramePr/>
                <a:graphic xmlns:a="http://schemas.openxmlformats.org/drawingml/2006/main">
                  <a:graphicData uri="http://schemas.microsoft.com/office/word/2010/wordprocessingShape">
                    <wps:wsp>
                      <wps:cNvSpPr/>
                      <wps:spPr>
                        <a:xfrm>
                          <a:off x="0" y="0"/>
                          <a:ext cx="6517892" cy="175259"/>
                        </a:xfrm>
                        <a:custGeom>
                          <a:avLst/>
                          <a:gdLst/>
                          <a:ahLst/>
                          <a:cxnLst/>
                          <a:rect l="0" t="0" r="0" b="0"/>
                          <a:pathLst>
                            <a:path w="6517892" h="175259">
                              <a:moveTo>
                                <a:pt x="0" y="0"/>
                              </a:moveTo>
                              <a:lnTo>
                                <a:pt x="0" y="175259"/>
                              </a:lnTo>
                              <a:lnTo>
                                <a:pt x="6517892" y="175259"/>
                              </a:lnTo>
                              <a:lnTo>
                                <a:pt x="6517892"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id="drawingObject19" o:spid="_x0000_s1026" style="position:absolute;margin-left:55.35pt;margin-top:.05pt;width:513.2pt;height:13.8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517892,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" o:allowincell="f" path="m,l,175259r6517892,l6517892,,,xe" stroked="f">
                <v:path arrowok="t" textboxrect="0,0,6517892,175259"/>
                <w10:wrap anchorx="page"/>
              </v:shape>
            </w:pict>
          </mc:Fallback>
        </mc:AlternateContent>
      </w:r>
      <w:r>
        <w:rPr>
          <w:rFonts w:ascii="Times New Roman" w:eastAsia="Times New Roman" w:hAnsi="Times New Roman" w:cs="Times New Roman"/>
          <w:color w:val="000000"/>
          <w:sz w:val="24"/>
          <w:szCs w:val="24"/>
        </w:rPr>
        <w:t>6.4. В заявлении экстерна указываются следующие сведения</w:t>
      </w:r>
    </w:p>
    <w:p w:rsidR="00B722F0" w:rsidRDefault="00B722F0" w:rsidP="008776DA">
      <w:pPr>
        <w:widowControl w:val="0"/>
        <w:spacing w:after="0" w:line="240" w:lineRule="auto"/>
        <w:ind w:left="283" w:right="34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фамилия, имя, отчество (последнее - при наличии) экстерна; б) дата и место рождения экстерна;</w:t>
      </w:r>
    </w:p>
    <w:p w:rsidR="00B722F0" w:rsidRDefault="00B722F0" w:rsidP="008776DA">
      <w:pPr>
        <w:widowControl w:val="0"/>
        <w:spacing w:after="0" w:line="240" w:lineRule="auto"/>
        <w:ind w:left="28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адрес места жительства экстерна;</w:t>
      </w:r>
    </w:p>
    <w:p w:rsidR="00B722F0" w:rsidRDefault="00B722F0" w:rsidP="008776DA">
      <w:pPr>
        <w:widowControl w:val="0"/>
        <w:spacing w:after="0" w:line="240" w:lineRule="auto"/>
        <w:ind w:left="283" w:right="12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контактные телефоны экстерна и родителей (законных представителей) экстерна; д) класс (уровень), за который экстерн будет проходить промежуточную и (или) государственную итоговую аттестацию.</w:t>
      </w:r>
    </w:p>
    <w:p w:rsidR="00B722F0" w:rsidRDefault="00B722F0" w:rsidP="008776DA">
      <w:pPr>
        <w:widowControl w:val="0"/>
        <w:tabs>
          <w:tab w:val="left" w:pos="612"/>
          <w:tab w:val="left" w:pos="1257"/>
          <w:tab w:val="left" w:pos="2658"/>
          <w:tab w:val="left" w:pos="3802"/>
          <w:tab w:val="left" w:pos="4404"/>
          <w:tab w:val="left" w:pos="6025"/>
          <w:tab w:val="left" w:pos="7910"/>
          <w:tab w:val="left" w:pos="9285"/>
          <w:tab w:val="left" w:pos="9664"/>
        </w:tabs>
        <w:spacing w:after="0" w:line="240" w:lineRule="auto"/>
        <w:ind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зачисления</w:t>
      </w:r>
      <w:r>
        <w:rPr>
          <w:rFonts w:ascii="Times New Roman" w:eastAsia="Times New Roman" w:hAnsi="Times New Roman" w:cs="Times New Roman"/>
          <w:color w:val="000000"/>
          <w:sz w:val="24"/>
          <w:szCs w:val="24"/>
        </w:rPr>
        <w:tab/>
        <w:t>экстерна</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прохождения</w:t>
      </w:r>
      <w:r>
        <w:rPr>
          <w:rFonts w:ascii="Times New Roman" w:eastAsia="Times New Roman" w:hAnsi="Times New Roman" w:cs="Times New Roman"/>
          <w:color w:val="000000"/>
          <w:sz w:val="24"/>
          <w:szCs w:val="24"/>
        </w:rPr>
        <w:tab/>
        <w:t>промежуточной</w:t>
      </w:r>
      <w:r>
        <w:rPr>
          <w:rFonts w:ascii="Times New Roman" w:eastAsia="Times New Roman" w:hAnsi="Times New Roman" w:cs="Times New Roman"/>
          <w:color w:val="000000"/>
          <w:sz w:val="24"/>
          <w:szCs w:val="24"/>
        </w:rPr>
        <w:tab/>
        <w:t>аттестации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B722F0" w:rsidRDefault="00B722F0" w:rsidP="008776DA">
      <w:pPr>
        <w:widowControl w:val="0"/>
        <w:tabs>
          <w:tab w:val="left" w:pos="994"/>
        </w:tabs>
        <w:spacing w:after="0" w:line="240" w:lineRule="auto"/>
        <w:ind w:left="283"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оригинал свидетельства о рождении ребенка или паспорта;</w:t>
      </w:r>
    </w:p>
    <w:p w:rsidR="00B722F0" w:rsidRDefault="00B722F0" w:rsidP="008776DA">
      <w:pPr>
        <w:widowControl w:val="0"/>
        <w:tabs>
          <w:tab w:val="left" w:pos="994"/>
        </w:tabs>
        <w:spacing w:after="0" w:line="240" w:lineRule="auto"/>
        <w:ind w:right="-11" w:firstLine="283"/>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722F0" w:rsidRDefault="00B722F0" w:rsidP="008776DA">
      <w:pPr>
        <w:widowControl w:val="0"/>
        <w:tabs>
          <w:tab w:val="left" w:pos="994"/>
        </w:tabs>
        <w:spacing w:before="1" w:after="0" w:line="240" w:lineRule="auto"/>
        <w:ind w:right="-51" w:firstLine="283"/>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личное дело экстерна (или иные документы, подтверждающие прохождение экстерном промежуточной аттестации за предыдущий период);</w:t>
      </w:r>
    </w:p>
    <w:p w:rsidR="00B722F0" w:rsidRDefault="00B722F0" w:rsidP="008776DA">
      <w:pPr>
        <w:widowControl w:val="0"/>
        <w:spacing w:after="0" w:line="240" w:lineRule="auto"/>
        <w:ind w:right="-18"/>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60288" behindDoc="1" locked="0" layoutInCell="0" allowOverlap="1" wp14:anchorId="46CB09DA" wp14:editId="7645D545">
                <wp:simplePos x="0" y="0"/>
                <wp:positionH relativeFrom="page">
                  <wp:posOffset>702868</wp:posOffset>
                </wp:positionH>
                <wp:positionV relativeFrom="paragraph">
                  <wp:posOffset>1089</wp:posOffset>
                </wp:positionV>
                <wp:extent cx="6517892" cy="1402334"/>
                <wp:effectExtent l="0" t="0" r="0" b="0"/>
                <wp:wrapNone/>
                <wp:docPr id="20" name="drawingObject20"/>
                <wp:cNvGraphicFramePr/>
                <a:graphic xmlns:a="http://schemas.openxmlformats.org/drawingml/2006/main">
                  <a:graphicData uri="http://schemas.microsoft.com/office/word/2010/wordprocessingGroup">
                    <wpg:wgp>
                      <wpg:cNvGrpSpPr/>
                      <wpg:grpSpPr>
                        <a:xfrm>
                          <a:off x="0" y="0"/>
                          <a:ext cx="6517892" cy="1402334"/>
                          <a:chOff x="0" y="0"/>
                          <a:chExt cx="6517892" cy="1402334"/>
                        </a:xfrm>
                        <a:noFill/>
                      </wpg:grpSpPr>
                      <wps:wsp>
                        <wps:cNvPr id="21" name="Shape 21"/>
                        <wps:cNvSpPr/>
                        <wps:spPr>
                          <a:xfrm>
                            <a:off x="0" y="0"/>
                            <a:ext cx="6517892" cy="175259"/>
                          </a:xfrm>
                          <a:custGeom>
                            <a:avLst/>
                            <a:gdLst/>
                            <a:ahLst/>
                            <a:cxnLst/>
                            <a:rect l="0" t="0" r="0" b="0"/>
                            <a:pathLst>
                              <a:path w="6517892" h="175259">
                                <a:moveTo>
                                  <a:pt x="0" y="175259"/>
                                </a:moveTo>
                                <a:lnTo>
                                  <a:pt x="0" y="0"/>
                                </a:lnTo>
                                <a:lnTo>
                                  <a:pt x="6517892" y="0"/>
                                </a:lnTo>
                                <a:lnTo>
                                  <a:pt x="6517892" y="175259"/>
                                </a:lnTo>
                                <a:lnTo>
                                  <a:pt x="0" y="175259"/>
                                </a:lnTo>
                                <a:close/>
                              </a:path>
                            </a:pathLst>
                          </a:custGeom>
                          <a:solidFill>
                            <a:srgbClr val="FFFFFF"/>
                          </a:solidFill>
                        </wps:spPr>
                        <wps:bodyPr vertOverflow="overflow" horzOverflow="overflow" vert="horz" lIns="91440" tIns="45720" rIns="91440" bIns="45720" anchor="t"/>
                      </wps:wsp>
                      <wps:wsp>
                        <wps:cNvPr id="22" name="Shape 22"/>
                        <wps:cNvSpPr/>
                        <wps:spPr>
                          <a:xfrm>
                            <a:off x="0" y="175259"/>
                            <a:ext cx="6517892" cy="175260"/>
                          </a:xfrm>
                          <a:custGeom>
                            <a:avLst/>
                            <a:gdLst/>
                            <a:ahLst/>
                            <a:cxnLst/>
                            <a:rect l="0" t="0" r="0" b="0"/>
                            <a:pathLst>
                              <a:path w="6517892" h="175260">
                                <a:moveTo>
                                  <a:pt x="0" y="175260"/>
                                </a:moveTo>
                                <a:lnTo>
                                  <a:pt x="0" y="0"/>
                                </a:lnTo>
                                <a:lnTo>
                                  <a:pt x="6517892" y="0"/>
                                </a:lnTo>
                                <a:lnTo>
                                  <a:pt x="6517892" y="175260"/>
                                </a:lnTo>
                                <a:lnTo>
                                  <a:pt x="0" y="175260"/>
                                </a:lnTo>
                                <a:close/>
                              </a:path>
                            </a:pathLst>
                          </a:custGeom>
                          <a:solidFill>
                            <a:srgbClr val="FFFFFF"/>
                          </a:solidFill>
                        </wps:spPr>
                        <wps:bodyPr vertOverflow="overflow" horzOverflow="overflow" vert="horz" lIns="91440" tIns="45720" rIns="91440" bIns="45720" anchor="t"/>
                      </wps:wsp>
                      <wps:wsp>
                        <wps:cNvPr id="23" name="Shape 23"/>
                        <wps:cNvSpPr/>
                        <wps:spPr>
                          <a:xfrm>
                            <a:off x="0" y="350520"/>
                            <a:ext cx="6517892" cy="175209"/>
                          </a:xfrm>
                          <a:custGeom>
                            <a:avLst/>
                            <a:gdLst/>
                            <a:ahLst/>
                            <a:cxnLst/>
                            <a:rect l="0" t="0" r="0" b="0"/>
                            <a:pathLst>
                              <a:path w="6517892" h="175209">
                                <a:moveTo>
                                  <a:pt x="0" y="175209"/>
                                </a:moveTo>
                                <a:lnTo>
                                  <a:pt x="0" y="0"/>
                                </a:lnTo>
                                <a:lnTo>
                                  <a:pt x="6517892" y="0"/>
                                </a:lnTo>
                                <a:lnTo>
                                  <a:pt x="6517892" y="175209"/>
                                </a:lnTo>
                                <a:lnTo>
                                  <a:pt x="0" y="175209"/>
                                </a:lnTo>
                                <a:close/>
                              </a:path>
                            </a:pathLst>
                          </a:custGeom>
                          <a:solidFill>
                            <a:srgbClr val="FFFFFF"/>
                          </a:solidFill>
                        </wps:spPr>
                        <wps:bodyPr vertOverflow="overflow" horzOverflow="overflow" vert="horz" lIns="91440" tIns="45720" rIns="91440" bIns="45720" anchor="t"/>
                      </wps:wsp>
                      <wps:wsp>
                        <wps:cNvPr id="24" name="Shape 24"/>
                        <wps:cNvSpPr/>
                        <wps:spPr>
                          <a:xfrm>
                            <a:off x="0" y="525729"/>
                            <a:ext cx="6517892" cy="175564"/>
                          </a:xfrm>
                          <a:custGeom>
                            <a:avLst/>
                            <a:gdLst/>
                            <a:ahLst/>
                            <a:cxnLst/>
                            <a:rect l="0" t="0" r="0" b="0"/>
                            <a:pathLst>
                              <a:path w="6517892" h="175564">
                                <a:moveTo>
                                  <a:pt x="0" y="175564"/>
                                </a:moveTo>
                                <a:lnTo>
                                  <a:pt x="0" y="0"/>
                                </a:lnTo>
                                <a:lnTo>
                                  <a:pt x="6517892" y="0"/>
                                </a:lnTo>
                                <a:lnTo>
                                  <a:pt x="6517892" y="175564"/>
                                </a:lnTo>
                                <a:lnTo>
                                  <a:pt x="0" y="175564"/>
                                </a:lnTo>
                                <a:close/>
                              </a:path>
                            </a:pathLst>
                          </a:custGeom>
                          <a:solidFill>
                            <a:srgbClr val="FFFFFF"/>
                          </a:solidFill>
                        </wps:spPr>
                        <wps:bodyPr vertOverflow="overflow" horzOverflow="overflow" vert="horz" lIns="91440" tIns="45720" rIns="91440" bIns="45720" anchor="t"/>
                      </wps:wsp>
                      <wps:wsp>
                        <wps:cNvPr id="25" name="Shape 25"/>
                        <wps:cNvSpPr/>
                        <wps:spPr>
                          <a:xfrm>
                            <a:off x="0" y="701294"/>
                            <a:ext cx="6517892" cy="175259"/>
                          </a:xfrm>
                          <a:custGeom>
                            <a:avLst/>
                            <a:gdLst/>
                            <a:ahLst/>
                            <a:cxnLst/>
                            <a:rect l="0" t="0" r="0" b="0"/>
                            <a:pathLst>
                              <a:path w="6517892" h="175259">
                                <a:moveTo>
                                  <a:pt x="0" y="0"/>
                                </a:moveTo>
                                <a:lnTo>
                                  <a:pt x="0" y="175259"/>
                                </a:lnTo>
                                <a:lnTo>
                                  <a:pt x="6517892" y="175259"/>
                                </a:lnTo>
                                <a:lnTo>
                                  <a:pt x="6517892" y="0"/>
                                </a:lnTo>
                                <a:lnTo>
                                  <a:pt x="0" y="0"/>
                                </a:lnTo>
                                <a:close/>
                              </a:path>
                            </a:pathLst>
                          </a:custGeom>
                          <a:solidFill>
                            <a:srgbClr val="FFFFFF"/>
                          </a:solidFill>
                        </wps:spPr>
                        <wps:bodyPr vertOverflow="overflow" horzOverflow="overflow" vert="horz" lIns="91440" tIns="45720" rIns="91440" bIns="45720" anchor="t"/>
                      </wps:wsp>
                      <wps:wsp>
                        <wps:cNvPr id="26" name="Shape 26"/>
                        <wps:cNvSpPr/>
                        <wps:spPr>
                          <a:xfrm>
                            <a:off x="0" y="876555"/>
                            <a:ext cx="6517892" cy="175258"/>
                          </a:xfrm>
                          <a:custGeom>
                            <a:avLst/>
                            <a:gdLst/>
                            <a:ahLst/>
                            <a:cxnLst/>
                            <a:rect l="0" t="0" r="0" b="0"/>
                            <a:pathLst>
                              <a:path w="6517892" h="175258">
                                <a:moveTo>
                                  <a:pt x="0" y="175258"/>
                                </a:moveTo>
                                <a:lnTo>
                                  <a:pt x="0" y="0"/>
                                </a:lnTo>
                                <a:lnTo>
                                  <a:pt x="6517892" y="0"/>
                                </a:lnTo>
                                <a:lnTo>
                                  <a:pt x="6517892" y="175258"/>
                                </a:lnTo>
                                <a:lnTo>
                                  <a:pt x="0" y="175258"/>
                                </a:lnTo>
                                <a:close/>
                              </a:path>
                            </a:pathLst>
                          </a:custGeom>
                          <a:solidFill>
                            <a:srgbClr val="FFFFFF"/>
                          </a:solidFill>
                        </wps:spPr>
                        <wps:bodyPr vertOverflow="overflow" horzOverflow="overflow" vert="horz" lIns="91440" tIns="45720" rIns="91440" bIns="45720" anchor="t"/>
                      </wps:wsp>
                      <wps:wsp>
                        <wps:cNvPr id="27" name="Shape 27"/>
                        <wps:cNvSpPr/>
                        <wps:spPr>
                          <a:xfrm>
                            <a:off x="0" y="1051814"/>
                            <a:ext cx="6517892" cy="175259"/>
                          </a:xfrm>
                          <a:custGeom>
                            <a:avLst/>
                            <a:gdLst/>
                            <a:ahLst/>
                            <a:cxnLst/>
                            <a:rect l="0" t="0" r="0" b="0"/>
                            <a:pathLst>
                              <a:path w="6517892" h="175259">
                                <a:moveTo>
                                  <a:pt x="0" y="0"/>
                                </a:moveTo>
                                <a:lnTo>
                                  <a:pt x="0" y="175259"/>
                                </a:lnTo>
                                <a:lnTo>
                                  <a:pt x="6517892" y="175259"/>
                                </a:lnTo>
                                <a:lnTo>
                                  <a:pt x="6517892" y="0"/>
                                </a:lnTo>
                                <a:lnTo>
                                  <a:pt x="0" y="0"/>
                                </a:lnTo>
                                <a:close/>
                              </a:path>
                            </a:pathLst>
                          </a:custGeom>
                          <a:solidFill>
                            <a:srgbClr val="FFFFFF"/>
                          </a:solidFill>
                        </wps:spPr>
                        <wps:bodyPr vertOverflow="overflow" horzOverflow="overflow" vert="horz" lIns="91440" tIns="45720" rIns="91440" bIns="45720" anchor="t"/>
                      </wps:wsp>
                      <wps:wsp>
                        <wps:cNvPr id="28" name="Shape 28"/>
                        <wps:cNvSpPr/>
                        <wps:spPr>
                          <a:xfrm>
                            <a:off x="0" y="1227075"/>
                            <a:ext cx="6517892" cy="175259"/>
                          </a:xfrm>
                          <a:custGeom>
                            <a:avLst/>
                            <a:gdLst/>
                            <a:ahLst/>
                            <a:cxnLst/>
                            <a:rect l="0" t="0" r="0" b="0"/>
                            <a:pathLst>
                              <a:path w="6517892" h="175259">
                                <a:moveTo>
                                  <a:pt x="0" y="0"/>
                                </a:moveTo>
                                <a:lnTo>
                                  <a:pt x="0" y="175259"/>
                                </a:lnTo>
                                <a:lnTo>
                                  <a:pt x="6517892" y="175259"/>
                                </a:lnTo>
                                <a:lnTo>
                                  <a:pt x="6517892"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20" o:spid="_x0000_s1026" style="position:absolute;margin-left:55.35pt;margin-top:.1pt;width:513.2pt;height:110.4pt;z-index:-251656192;mso-position-horizontal-relative:page" coordsize="65178,14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" o:allowincell="f">
                <v:shape id="Shape 21" o:spid="_x0000_s1027" style="position:absolute;width:65178;height:1752;visibility:visible;mso-wrap-style:square;v-text-anchor:top" coordsize="6517892,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IassQA&#10;AADbAAAADwAAAGRycy9kb3ducmV2LnhtbESPQWvCQBSE7wX/w/KE3upGoSLRVVpBEYoHbWk9PrKv&#10;SWj2vbC7jdFf7wqFHoeZ+YZZrHrXqI58qIUNjEcZKOJCbM2lgY/3zdMMVIjIFhthMnChAKvl4GGB&#10;uZUzH6g7xlIlCIccDVQxtrnWoajIYRhJS5y8b/EOY5K+1NbjOcFdoydZNtUOa04LFba0rqj4Of46&#10;A3v5Wl8lbq3sZm/PJ/+pXw91Z8zjsH+Zg4rUx//wX3tnDUzGcP+SfoB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GrLEAAAA2wAAAA8AAAAAAAAAAAAAAAAAmAIAAGRycy9k&#10;b3ducmV2LnhtbFBLBQYAAAAABAAEAPUAAACJAwAAAAA=&#10;" path="m,175259l,,6517892,r,175259l,175259xe" stroked="f">
                  <v:path arrowok="t" textboxrect="0,0,6517892,175259"/>
                </v:shape>
                <v:shape id="Shape 22" o:spid="_x0000_s1028" style="position:absolute;top:1752;width:65178;height:1753;visibility:visible;mso-wrap-style:square;v-text-anchor:top" coordsize="65178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0wHsQA&#10;AADbAAAADwAAAGRycy9kb3ducmV2LnhtbESPQWvCQBSE74X+h+UVvNVNcxATXUUKQqFemlbR2yP7&#10;zEazb8PuatJ/3y0Uehxm5htmuR5tJ+7kQ+tYwcs0A0FcO91yo+Drc/s8BxEissbOMSn4pgDr1ePD&#10;EkvtBv6gexUbkSAcSlRgYuxLKUNtyGKYup44eWfnLcYkfSO1xyHBbSfzLJtJiy2nBYM9vRqqr9XN&#10;Kng/Hef7/dZcQzXsLt63RX0oCqUmT+NmASLSGP/Df+03rSDP4fdL+g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9MB7EAAAA2wAAAA8AAAAAAAAAAAAAAAAAmAIAAGRycy9k&#10;b3ducmV2LnhtbFBLBQYAAAAABAAEAPUAAACJAwAAAAA=&#10;" path="m,175260l,,6517892,r,175260l,175260xe" stroked="f">
                  <v:path arrowok="t" textboxrect="0,0,6517892,175260"/>
                </v:shape>
                <v:shape id="Shape 23" o:spid="_x0000_s1029" style="position:absolute;top:3505;width:65178;height:1752;visibility:visible;mso-wrap-style:square;v-text-anchor:top" coordsize="6517892,175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6JYMIA&#10;AADbAAAADwAAAGRycy9kb3ducmV2LnhtbESPQYvCMBSE7wv+h/AEb2uiwrJUo6ggehB2V714ezTP&#10;Nti8lCba+u+NIOxxmJlvmNmic5W4UxOsZw2joQJBnHtjudBwOm4+v0GEiGyw8kwaHhRgMe99zDAz&#10;vuU/uh9iIRKEQ4YayhjrTMqQl+QwDH1NnLyLbxzGJJtCmgbbBHeVHCv1JR1aTgsl1rQuKb8ebk5D&#10;e/PL322+t1VhV5fjz1kZjkrrQb9bTkFE6uJ/+N3eGQ3jCby+pB8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DolgwgAAANsAAAAPAAAAAAAAAAAAAAAAAJgCAABkcnMvZG93&#10;bnJldi54bWxQSwUGAAAAAAQABAD1AAAAhwMAAAAA&#10;" path="m,175209l,,6517892,r,175209l,175209xe" stroked="f">
                  <v:path arrowok="t" textboxrect="0,0,6517892,175209"/>
                </v:shape>
                <v:shape id="Shape 24" o:spid="_x0000_s1030" style="position:absolute;top:5257;width:65178;height:1755;visibility:visible;mso-wrap-style:square;v-text-anchor:top" coordsize="6517892,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5v5MQA&#10;AADbAAAADwAAAGRycy9kb3ducmV2LnhtbESPQWsCMRSE7wX/Q3hCbzWrSJWtWRFB6qG0aIVeXzdv&#10;s6ublyVJddtf3wiCx2Hmm2EWy9624kw+NI4VjEcZCOLS6YaNgsPn5mkOIkRkja1jUvBLAZbF4GGB&#10;uXYX3tF5H41IJRxyVFDH2OVShrImi2HkOuLkVc5bjEl6I7XHSyq3rZxk2bO02HBaqLGjdU3laf9j&#10;FUyyKryav48Dyy//Pjf97E0ev5V6HParFxCR+ngP3+itTtwUrl/SD5D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b+TEAAAA2wAAAA8AAAAAAAAAAAAAAAAAmAIAAGRycy9k&#10;b3ducmV2LnhtbFBLBQYAAAAABAAEAPUAAACJAwAAAAA=&#10;" path="m,175564l,,6517892,r,175564l,175564xe" stroked="f">
                  <v:path arrowok="t" textboxrect="0,0,6517892,175564"/>
                </v:shape>
                <v:shape id="Shape 25" o:spid="_x0000_s1031" style="position:absolute;top:7012;width:65178;height:1753;visibility:visible;mso-wrap-style:square;v-text-anchor:top" coordsize="6517892,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kcscQA&#10;AADbAAAADwAAAGRycy9kb3ducmV2LnhtbESPQWvCQBSE7wX/w/KE3nSjoEjqKq2gCMWDtrQ9PrKv&#10;SWj2vbC7xrS/3hWEHoeZ+YZZrnvXqI58qIUNTMYZKOJCbM2lgfe37WgBKkRki40wGfilAOvV4GGJ&#10;uZULH6k7xVIlCIccDVQxtrnWoajIYRhLS5y8b/EOY5K+1NbjJcFdo6dZNtcOa04LFba0qaj4OZ2d&#10;gYN8bv4k7qzsF6+zL/+hX451Z8zjsH9+AhWpj//he3tvDUxncPuSfoBe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5HLHEAAAA2wAAAA8AAAAAAAAAAAAAAAAAmAIAAGRycy9k&#10;b3ducmV2LnhtbFBLBQYAAAAABAAEAPUAAACJAwAAAAA=&#10;" path="m,l,175259r6517892,l6517892,,,xe" stroked="f">
                  <v:path arrowok="t" textboxrect="0,0,6517892,175259"/>
                </v:shape>
                <v:shape id="Shape 26" o:spid="_x0000_s1032" style="position:absolute;top:8765;width:65178;height:1753;visibility:visible;mso-wrap-style:square;v-text-anchor:top" coordsize="6517892,175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XztMUA&#10;AADbAAAADwAAAGRycy9kb3ducmV2LnhtbESP3WrCQBSE7wu+w3IKvaubSA0SXaW0CN544c8DHLOn&#10;SZrs2Zg91dindwsFL4eZ+YZZrAbXqgv1ofZsIB0noIgLb2suDRwP69cZqCDIFlvPZOBGAVbL0dMC&#10;c+uvvKPLXkoVIRxyNFCJdLnWoajIYRj7jjh6X753KFH2pbY9XiPctXqSJJl2WHNcqLCjj4qKZv/j&#10;DDTbU+o+d81t9vYt2eYs69/pNjXm5Xl4n4MSGuQR/m9vrIFJBn9f4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fO0xQAAANsAAAAPAAAAAAAAAAAAAAAAAJgCAABkcnMv&#10;ZG93bnJldi54bWxQSwUGAAAAAAQABAD1AAAAigMAAAAA&#10;" path="m,175258l,,6517892,r,175258l,175258xe" stroked="f">
                  <v:path arrowok="t" textboxrect="0,0,6517892,175258"/>
                </v:shape>
                <v:shape id="Shape 27" o:spid="_x0000_s1033" style="position:absolute;top:10518;width:65178;height:1752;visibility:visible;mso-wrap-style:square;v-text-anchor:top" coordsize="6517892,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nXcQA&#10;AADbAAAADwAAAGRycy9kb3ducmV2LnhtbESPQWvCQBSE74X+h+UJ3upGoSqpq7RCiyAetKXt8ZF9&#10;TUKz74XdbYz+elcQehxm5htmsepdozryoRY2MB5loIgLsTWXBj7eXx/moEJEttgIk4ETBVgt7+8W&#10;mFs58p66QyxVgnDI0UAVY5trHYqKHIaRtMTJ+xHvMCbpS209HhPcNXqSZVPtsOa0UGFL64qK38Of&#10;M7CTr/VZ4puVzXz7+O0/9cu+7owZDvrnJ1CR+vgfvrU31sBkBtcv6Qfo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nJ13EAAAA2wAAAA8AAAAAAAAAAAAAAAAAmAIAAGRycy9k&#10;b3ducmV2LnhtbFBLBQYAAAAABAAEAPUAAACJAwAAAAA=&#10;" path="m,l,175259r6517892,l6517892,,,xe" stroked="f">
                  <v:path arrowok="t" textboxrect="0,0,6517892,175259"/>
                </v:shape>
                <v:shape id="Shape 28" o:spid="_x0000_s1034" style="position:absolute;top:12270;width:65178;height:1753;visibility:visible;mso-wrap-style:square;v-text-anchor:top" coordsize="6517892,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zL8EA&#10;AADbAAAADwAAAGRycy9kb3ducmV2LnhtbERPS2vCQBC+F/wPyxR6azYVWiS6igqKUDz4oPU4ZKdJ&#10;aHYm7K4x9dd3D4UeP773bDG4VvXkQyNs4CXLQRGXYhuuDJxPm+cJqBCRLbbCZOCHAizmo4cZFlZu&#10;fKD+GCuVQjgUaKCOsSu0DmVNDkMmHXHivsQ7jAn6SluPtxTuWj3O8zftsOHUUGNH65rK7+PVGdjL&#10;5/oucWtlN3l/vfgPvTo0vTFPj8NyCirSEP/Ff+6dNTBOY9OX9AP0/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4sy/BAAAA2wAAAA8AAAAAAAAAAAAAAAAAmAIAAGRycy9kb3du&#10;cmV2LnhtbFBLBQYAAAAABAAEAPUAAACGAwAAAAA=&#10;" path="m,l,175259r6517892,l6517892,,,xe" stroked="f">
                  <v:path arrowok="t" textboxrect="0,0,6517892,175259"/>
                </v:shape>
                <w10:wrap anchorx="page"/>
              </v:group>
            </w:pict>
          </mc:Fallback>
        </mc:AlternateContent>
      </w:r>
      <w:r>
        <w:rPr>
          <w:rFonts w:ascii="Times New Roman" w:eastAsia="Times New Roman" w:hAnsi="Times New Roman" w:cs="Times New Roman"/>
          <w:color w:val="000000"/>
          <w:sz w:val="24"/>
          <w:szCs w:val="24"/>
        </w:rPr>
        <w:t>6.7. 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февраля текущего года.</w:t>
      </w:r>
    </w:p>
    <w:p w:rsidR="00B722F0" w:rsidRDefault="00B722F0" w:rsidP="008776DA">
      <w:pPr>
        <w:widowControl w:val="0"/>
        <w:spacing w:before="1" w:after="0" w:line="240" w:lineRule="auto"/>
        <w:ind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 Школа обязана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Школы.</w:t>
      </w:r>
    </w:p>
    <w:p w:rsidR="00B722F0" w:rsidRDefault="00B722F0" w:rsidP="008776DA">
      <w:pPr>
        <w:widowControl w:val="0"/>
        <w:spacing w:after="0"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 Регистрация заявления и представленных документов, зачисление экстерна производится в соответствии с требованиями, указанными в п.3 настоящего Порядка.</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20"/>
        <w:rPr>
          <w:rFonts w:ascii="Times New Roman" w:eastAsia="Times New Roman" w:hAnsi="Times New Roman" w:cs="Times New Roman"/>
          <w:b/>
          <w:bCs/>
          <w:color w:val="000000"/>
          <w:sz w:val="24"/>
          <w:szCs w:val="24"/>
        </w:rPr>
      </w:pPr>
      <w:r>
        <w:rPr>
          <w:noProof/>
        </w:rPr>
        <mc:AlternateContent>
          <mc:Choice Requires="wps">
            <w:drawing>
              <wp:anchor distT="0" distB="0" distL="114300" distR="114300" simplePos="0" relativeHeight="251661312" behindDoc="1" locked="0" layoutInCell="0" allowOverlap="1" wp14:anchorId="7013B98A" wp14:editId="3FC1DE8A">
                <wp:simplePos x="0" y="0"/>
                <wp:positionH relativeFrom="page">
                  <wp:posOffset>702868</wp:posOffset>
                </wp:positionH>
                <wp:positionV relativeFrom="paragraph">
                  <wp:posOffset>-174368</wp:posOffset>
                </wp:positionV>
                <wp:extent cx="6517892" cy="175258"/>
                <wp:effectExtent l="0" t="0" r="0" b="0"/>
                <wp:wrapNone/>
                <wp:docPr id="29" name="drawingObject29"/>
                <wp:cNvGraphicFramePr/>
                <a:graphic xmlns:a="http://schemas.openxmlformats.org/drawingml/2006/main">
                  <a:graphicData uri="http://schemas.microsoft.com/office/word/2010/wordprocessingShape">
                    <wps:wsp>
                      <wps:cNvSpPr/>
                      <wps:spPr>
                        <a:xfrm>
                          <a:off x="0" y="0"/>
                          <a:ext cx="6517892" cy="175258"/>
                        </a:xfrm>
                        <a:custGeom>
                          <a:avLst/>
                          <a:gdLst/>
                          <a:ahLst/>
                          <a:cxnLst/>
                          <a:rect l="0" t="0" r="0" b="0"/>
                          <a:pathLst>
                            <a:path w="6517892" h="175258">
                              <a:moveTo>
                                <a:pt x="0" y="0"/>
                              </a:moveTo>
                              <a:lnTo>
                                <a:pt x="0" y="175258"/>
                              </a:lnTo>
                              <a:lnTo>
                                <a:pt x="6517892" y="175258"/>
                              </a:lnTo>
                              <a:lnTo>
                                <a:pt x="6517892"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id="drawingObject29" o:spid="_x0000_s1026" style="position:absolute;margin-left:55.35pt;margin-top:-13.75pt;width:513.2pt;height:13.8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6517892,17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" o:allowincell="f" path="m,l,175258r6517892,l6517892,,,xe" stroked="f">
                <v:path arrowok="t" textboxrect="0,0,6517892,175258"/>
                <w10:wrap anchorx="page"/>
              </v:shape>
            </w:pict>
          </mc:Fallback>
        </mc:AlternateContent>
      </w:r>
      <w:r>
        <w:rPr>
          <w:rFonts w:ascii="Times New Roman" w:eastAsia="Times New Roman" w:hAnsi="Times New Roman" w:cs="Times New Roman"/>
          <w:b/>
          <w:bCs/>
          <w:color w:val="000000"/>
          <w:sz w:val="24"/>
          <w:szCs w:val="24"/>
        </w:rPr>
        <w:t xml:space="preserve">7. ПОРЯДОК И ОСНОВАНИЯ ВОССТАНОВЛЕНИЯ </w:t>
      </w:r>
      <w:proofErr w:type="gramStart"/>
      <w:r>
        <w:rPr>
          <w:rFonts w:ascii="Times New Roman" w:eastAsia="Times New Roman" w:hAnsi="Times New Roman" w:cs="Times New Roman"/>
          <w:b/>
          <w:bCs/>
          <w:color w:val="000000"/>
          <w:sz w:val="24"/>
          <w:szCs w:val="24"/>
        </w:rPr>
        <w:t>ОБУЧАЮЩИХСЯ</w:t>
      </w:r>
      <w:proofErr w:type="gramEnd"/>
    </w:p>
    <w:p w:rsidR="00B722F0" w:rsidRDefault="00B722F0" w:rsidP="008776DA">
      <w:pPr>
        <w:widowControl w:val="0"/>
        <w:spacing w:before="41" w:after="0" w:line="240" w:lineRule="auto"/>
        <w:ind w:right="-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Восстановление обучающегося в Школе, досрочно отчисленного ранее из Школы по собственной инициативе или инициативе родителей (законных представителей), рассматривается как повторный прием и проводится в соответствии с пунктом 3 настоящего Порядка.</w:t>
      </w:r>
    </w:p>
    <w:p w:rsidR="00B722F0" w:rsidRDefault="00B722F0" w:rsidP="008776DA">
      <w:pPr>
        <w:widowControl w:val="0"/>
        <w:spacing w:after="0" w:line="240" w:lineRule="auto"/>
        <w:ind w:right="-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Лица, отчисленные по инициативе Школы за противоправные действия, неоднократные и грубые нарушения устава Школы, Правил внутреннего распорядка обучающихся, право на восстановление не имеют.</w:t>
      </w:r>
    </w:p>
    <w:p w:rsidR="00B722F0" w:rsidRDefault="00B722F0" w:rsidP="008776DA">
      <w:pPr>
        <w:widowControl w:val="0"/>
        <w:spacing w:after="0"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 Лица, отчисленные как не прошедшие государственную итоговую аттестацию, или как получившие на государственной итоговой аттестации неудовлетворительные результаты, восстанавливаются в Школе для прохождения повторной итоговой аттестации на срок ее прохождения в порядке, установленном действующим законодательством и данным Порядком.</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8. ПОРЯДОК, УСЛОВИЯ И ОСНОВАНИЕ ПЕРЕВОДА </w:t>
      </w:r>
      <w:proofErr w:type="gramStart"/>
      <w:r>
        <w:rPr>
          <w:rFonts w:ascii="Times New Roman" w:eastAsia="Times New Roman" w:hAnsi="Times New Roman" w:cs="Times New Roman"/>
          <w:b/>
          <w:bCs/>
          <w:color w:val="000000"/>
          <w:sz w:val="24"/>
          <w:szCs w:val="24"/>
        </w:rPr>
        <w:t>ОБУЧАЮЩИХСЯ</w:t>
      </w:r>
      <w:proofErr w:type="gramEnd"/>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8.1. Перевод </w:t>
      </w:r>
      <w:proofErr w:type="gramStart"/>
      <w:r>
        <w:rPr>
          <w:rFonts w:ascii="Times New Roman" w:eastAsia="Times New Roman" w:hAnsi="Times New Roman" w:cs="Times New Roman"/>
          <w:b/>
          <w:bCs/>
          <w:color w:val="000000"/>
          <w:sz w:val="24"/>
          <w:szCs w:val="24"/>
        </w:rPr>
        <w:t>обучающихся</w:t>
      </w:r>
      <w:proofErr w:type="gramEnd"/>
      <w:r>
        <w:rPr>
          <w:rFonts w:ascii="Times New Roman" w:eastAsia="Times New Roman" w:hAnsi="Times New Roman" w:cs="Times New Roman"/>
          <w:b/>
          <w:bCs/>
          <w:color w:val="000000"/>
          <w:sz w:val="24"/>
          <w:szCs w:val="24"/>
        </w:rPr>
        <w:t xml:space="preserve"> в следующий класс.</w:t>
      </w:r>
    </w:p>
    <w:p w:rsidR="008776DA" w:rsidRDefault="00B722F0" w:rsidP="008776DA">
      <w:pPr>
        <w:widowControl w:val="0"/>
        <w:spacing w:after="0" w:line="240" w:lineRule="auto"/>
        <w:ind w:left="-69" w:right="1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8.1.1. Обучающиеся, освоившие в полном объеме образовательные программы (часть образовательных программ) начального общего, основного общего образования локальному акту</w:t>
      </w:r>
      <w:bookmarkStart w:id="7" w:name="_page_60_0"/>
      <w:bookmarkEnd w:id="6"/>
    </w:p>
    <w:p w:rsidR="00B722F0" w:rsidRDefault="00B722F0" w:rsidP="008776DA">
      <w:pPr>
        <w:widowControl w:val="0"/>
        <w:spacing w:after="0" w:line="240" w:lineRule="auto"/>
        <w:ind w:left="-69" w:right="1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Школы, переводятся в следующий класс приказом директора Школы по решению педагогического совета.</w:t>
      </w:r>
    </w:p>
    <w:p w:rsidR="00B722F0" w:rsidRDefault="00B722F0" w:rsidP="008776DA">
      <w:pPr>
        <w:widowControl w:val="0"/>
        <w:spacing w:before="1" w:after="0" w:line="240" w:lineRule="auto"/>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8.1.2. </w:t>
      </w:r>
      <w:proofErr w:type="gramStart"/>
      <w:r>
        <w:rPr>
          <w:rFonts w:ascii="Times New Roman" w:eastAsia="Times New Roman" w:hAnsi="Times New Roman" w:cs="Times New Roman"/>
          <w:color w:val="000000"/>
          <w:sz w:val="24"/>
          <w:szCs w:val="24"/>
        </w:rPr>
        <w:t>Обучающиеся</w:t>
      </w:r>
      <w:proofErr w:type="gramEnd"/>
      <w:r>
        <w:rPr>
          <w:rFonts w:ascii="Times New Roman" w:eastAsia="Times New Roman" w:hAnsi="Times New Roman" w:cs="Times New Roman"/>
          <w:color w:val="000000"/>
          <w:sz w:val="24"/>
          <w:szCs w:val="24"/>
        </w:rPr>
        <w:t xml:space="preserve">, имеющие по итогам учебного года академическую задолженность (не прошедшие промежуточную аттестацию) по одному или нескольким предметам, переводятся в следующий класс условно. </w:t>
      </w:r>
      <w:proofErr w:type="gramStart"/>
      <w:r>
        <w:rPr>
          <w:rFonts w:ascii="Times New Roman" w:eastAsia="Times New Roman" w:hAnsi="Times New Roman" w:cs="Times New Roman"/>
          <w:color w:val="000000"/>
          <w:sz w:val="24"/>
          <w:szCs w:val="24"/>
        </w:rPr>
        <w:t>Обучающиеся</w:t>
      </w:r>
      <w:proofErr w:type="gramEnd"/>
      <w:r>
        <w:rPr>
          <w:rFonts w:ascii="Times New Roman" w:eastAsia="Times New Roman" w:hAnsi="Times New Roman" w:cs="Times New Roman"/>
          <w:color w:val="000000"/>
          <w:sz w:val="24"/>
          <w:szCs w:val="24"/>
        </w:rPr>
        <w:t xml:space="preserve"> обязаны ликвидировать академическую задолженность в течение следующего учебного года.</w:t>
      </w:r>
    </w:p>
    <w:p w:rsidR="00B722F0" w:rsidRDefault="00B722F0" w:rsidP="008776DA">
      <w:pPr>
        <w:widowControl w:val="0"/>
        <w:spacing w:after="0"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8.1.3. Повторная промежуточная аттестация осуществляется не более двух раз в сроки, определяемые Школой, в пределах одного года с момента образования академической </w:t>
      </w:r>
      <w:r>
        <w:rPr>
          <w:rFonts w:ascii="Times New Roman" w:eastAsia="Times New Roman" w:hAnsi="Times New Roman" w:cs="Times New Roman"/>
          <w:color w:val="000000"/>
          <w:sz w:val="24"/>
          <w:szCs w:val="24"/>
        </w:rPr>
        <w:lastRenderedPageBreak/>
        <w:t>задолженности.</w:t>
      </w:r>
    </w:p>
    <w:p w:rsidR="00B722F0" w:rsidRDefault="00B722F0" w:rsidP="008776DA">
      <w:pPr>
        <w:widowControl w:val="0"/>
        <w:spacing w:after="0" w:line="240" w:lineRule="auto"/>
        <w:ind w:right="-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8.1.4. Сроки (график) ликвидации академической задолженности обучающегося устанавливаются приказом директора Школы.</w:t>
      </w:r>
    </w:p>
    <w:p w:rsidR="00B722F0" w:rsidRDefault="00B722F0" w:rsidP="008776DA">
      <w:pPr>
        <w:widowControl w:val="0"/>
        <w:spacing w:after="0" w:line="240" w:lineRule="auto"/>
        <w:ind w:right="-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8.1.5. В случае</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если в установленные сроки академическая задолженность не ликвидирована, обучающийся, по усмотрению его родителей (законных представителей), оставляется на повторное обучение, переводится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722F0" w:rsidRDefault="00B722F0" w:rsidP="008776DA">
      <w:pPr>
        <w:widowControl w:val="0"/>
        <w:tabs>
          <w:tab w:val="left" w:pos="2039"/>
          <w:tab w:val="left" w:pos="3546"/>
          <w:tab w:val="left" w:pos="4179"/>
          <w:tab w:val="left" w:pos="4680"/>
          <w:tab w:val="left" w:pos="6780"/>
          <w:tab w:val="left" w:pos="8020"/>
          <w:tab w:val="left" w:pos="8876"/>
        </w:tabs>
        <w:spacing w:after="0" w:line="240" w:lineRule="auto"/>
        <w:ind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8.1.6. Решение о переводе учащегося на повторное обучение, на </w:t>
      </w:r>
      <w:proofErr w:type="gramStart"/>
      <w:r>
        <w:rPr>
          <w:rFonts w:ascii="Times New Roman" w:eastAsia="Times New Roman" w:hAnsi="Times New Roman" w:cs="Times New Roman"/>
          <w:color w:val="000000"/>
          <w:sz w:val="24"/>
          <w:szCs w:val="24"/>
        </w:rPr>
        <w:t>обучение</w:t>
      </w:r>
      <w:proofErr w:type="gramEnd"/>
      <w:r>
        <w:rPr>
          <w:rFonts w:ascii="Times New Roman" w:eastAsia="Times New Roman" w:hAnsi="Times New Roman" w:cs="Times New Roman"/>
          <w:color w:val="000000"/>
          <w:sz w:val="24"/>
          <w:szCs w:val="24"/>
        </w:rPr>
        <w:t xml:space="preserve"> по адаптированным образовательным</w:t>
      </w:r>
      <w:r>
        <w:rPr>
          <w:rFonts w:ascii="Times New Roman" w:eastAsia="Times New Roman" w:hAnsi="Times New Roman" w:cs="Times New Roman"/>
          <w:color w:val="000000"/>
          <w:sz w:val="24"/>
          <w:szCs w:val="24"/>
        </w:rPr>
        <w:tab/>
        <w:t>программам</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индивидуальному</w:t>
      </w:r>
      <w:r>
        <w:rPr>
          <w:rFonts w:ascii="Times New Roman" w:eastAsia="Times New Roman" w:hAnsi="Times New Roman" w:cs="Times New Roman"/>
          <w:color w:val="000000"/>
          <w:sz w:val="24"/>
          <w:szCs w:val="24"/>
        </w:rPr>
        <w:tab/>
        <w:t>учебному</w:t>
      </w:r>
      <w:r>
        <w:rPr>
          <w:rFonts w:ascii="Times New Roman" w:eastAsia="Times New Roman" w:hAnsi="Times New Roman" w:cs="Times New Roman"/>
          <w:color w:val="000000"/>
          <w:sz w:val="24"/>
          <w:szCs w:val="24"/>
        </w:rPr>
        <w:tab/>
        <w:t>плану</w:t>
      </w:r>
      <w:r>
        <w:rPr>
          <w:rFonts w:ascii="Times New Roman" w:eastAsia="Times New Roman" w:hAnsi="Times New Roman" w:cs="Times New Roman"/>
          <w:color w:val="000000"/>
          <w:sz w:val="24"/>
          <w:szCs w:val="24"/>
        </w:rPr>
        <w:tab/>
        <w:t>принимается педагогическим советом Школы на основе личного заявления совершеннолетнего обучающегося, или обучающегося, имеющего основное общее образование, или заявления родителей (законных представителей) несовершеннолетних обучающихся.</w:t>
      </w:r>
    </w:p>
    <w:p w:rsidR="00B722F0" w:rsidRDefault="00B722F0" w:rsidP="008776DA">
      <w:pPr>
        <w:widowControl w:val="0"/>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8.1.7. Обучающиеся, которые обучаются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8.2. Перевод </w:t>
      </w:r>
      <w:proofErr w:type="gramStart"/>
      <w:r>
        <w:rPr>
          <w:rFonts w:ascii="Times New Roman" w:eastAsia="Times New Roman" w:hAnsi="Times New Roman" w:cs="Times New Roman"/>
          <w:b/>
          <w:bCs/>
          <w:color w:val="000000"/>
          <w:sz w:val="24"/>
          <w:szCs w:val="24"/>
        </w:rPr>
        <w:t>обучающихся</w:t>
      </w:r>
      <w:proofErr w:type="gramEnd"/>
      <w:r>
        <w:rPr>
          <w:rFonts w:ascii="Times New Roman" w:eastAsia="Times New Roman" w:hAnsi="Times New Roman" w:cs="Times New Roman"/>
          <w:b/>
          <w:bCs/>
          <w:color w:val="000000"/>
          <w:sz w:val="24"/>
          <w:szCs w:val="24"/>
        </w:rPr>
        <w:t xml:space="preserve"> в другую образовательную организацию</w:t>
      </w:r>
    </w:p>
    <w:p w:rsidR="00B722F0" w:rsidRDefault="00B722F0" w:rsidP="008776DA">
      <w:pPr>
        <w:widowControl w:val="0"/>
        <w:tabs>
          <w:tab w:val="left" w:pos="1806"/>
          <w:tab w:val="left" w:pos="3550"/>
          <w:tab w:val="left" w:pos="5279"/>
          <w:tab w:val="left" w:pos="5847"/>
          <w:tab w:val="left" w:pos="7262"/>
          <w:tab w:val="left" w:pos="8615"/>
        </w:tabs>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8.2.1. </w:t>
      </w:r>
      <w:proofErr w:type="gramStart"/>
      <w:r>
        <w:rPr>
          <w:rFonts w:ascii="Times New Roman" w:eastAsia="Times New Roman" w:hAnsi="Times New Roman" w:cs="Times New Roman"/>
          <w:color w:val="000000"/>
          <w:sz w:val="24"/>
          <w:szCs w:val="24"/>
        </w:rPr>
        <w:t>Перевод совершеннолетнего обучающегося или обучающегося, имеющего основное общее образование, по их инициативе, или несовершеннолетнего обучающегося по инициативе его родителей (законных представителей) из Школы в другую образовательную организацию (далее – принимающая</w:t>
      </w:r>
      <w:r>
        <w:rPr>
          <w:rFonts w:ascii="Times New Roman" w:eastAsia="Times New Roman" w:hAnsi="Times New Roman" w:cs="Times New Roman"/>
          <w:color w:val="000000"/>
          <w:sz w:val="24"/>
          <w:szCs w:val="24"/>
        </w:rPr>
        <w:tab/>
        <w:t>организация),</w:t>
      </w:r>
      <w:r>
        <w:rPr>
          <w:rFonts w:ascii="Times New Roman" w:eastAsia="Times New Roman" w:hAnsi="Times New Roman" w:cs="Times New Roman"/>
          <w:color w:val="000000"/>
          <w:sz w:val="24"/>
          <w:szCs w:val="24"/>
        </w:rPr>
        <w:tab/>
        <w:t>производится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основании</w:t>
      </w:r>
      <w:r>
        <w:rPr>
          <w:rFonts w:ascii="Times New Roman" w:eastAsia="Times New Roman" w:hAnsi="Times New Roman" w:cs="Times New Roman"/>
          <w:color w:val="000000"/>
          <w:sz w:val="24"/>
          <w:szCs w:val="24"/>
        </w:rPr>
        <w:tab/>
        <w:t>заявления</w:t>
      </w:r>
      <w:r>
        <w:rPr>
          <w:rFonts w:ascii="Times New Roman" w:eastAsia="Times New Roman" w:hAnsi="Times New Roman" w:cs="Times New Roman"/>
          <w:color w:val="000000"/>
          <w:sz w:val="24"/>
          <w:szCs w:val="24"/>
        </w:rPr>
        <w:tab/>
        <w:t>соответственно совершеннолетнего обучающегося, или обучающегося, имеющего основное общее образование, или родителей (законных представители) несовершеннолетнего обучающегося об отчислении в связи с переводом в принимающую организацию.</w:t>
      </w:r>
      <w:proofErr w:type="gramEnd"/>
      <w:r>
        <w:rPr>
          <w:rFonts w:ascii="Times New Roman" w:eastAsia="Times New Roman" w:hAnsi="Times New Roman" w:cs="Times New Roman"/>
          <w:color w:val="000000"/>
          <w:sz w:val="24"/>
          <w:szCs w:val="24"/>
        </w:rPr>
        <w:t xml:space="preserve"> Заявление о переводе может быть направлено в форме электронного документа с использованием сети Интернет.</w:t>
      </w:r>
    </w:p>
    <w:p w:rsidR="00B722F0" w:rsidRDefault="00B722F0" w:rsidP="008776DA">
      <w:pPr>
        <w:widowControl w:val="0"/>
        <w:spacing w:after="0" w:line="240" w:lineRule="auto"/>
        <w:ind w:right="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8.2.2. В заявлении об отчислении в порядке перевода в принимающую организацию указываются: а) фамилия, имя, отчество (при наличии) обучающегося;</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дата рождения;</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класс и профиль обучения (при наличии);</w:t>
      </w:r>
    </w:p>
    <w:p w:rsidR="00B722F0" w:rsidRDefault="00B722F0" w:rsidP="008776DA">
      <w:pPr>
        <w:widowControl w:val="0"/>
        <w:spacing w:after="0" w:line="240" w:lineRule="auto"/>
        <w:ind w:right="-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B722F0" w:rsidRDefault="00B722F0" w:rsidP="008776DA">
      <w:pPr>
        <w:widowControl w:val="0"/>
        <w:spacing w:before="1" w:after="0"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8.2.3. На основании указанного заявления Школа в трехдневный срок издает приказ об отчислении обучающегося в порядке перевода с указанием принимающей организации.</w:t>
      </w:r>
    </w:p>
    <w:p w:rsidR="00B722F0" w:rsidRDefault="00B722F0" w:rsidP="008776DA">
      <w:pPr>
        <w:widowControl w:val="0"/>
        <w:tabs>
          <w:tab w:val="left" w:pos="838"/>
          <w:tab w:val="left" w:pos="1840"/>
          <w:tab w:val="left" w:pos="2850"/>
          <w:tab w:val="left" w:pos="5216"/>
          <w:tab w:val="left" w:pos="7060"/>
          <w:tab w:val="left" w:pos="7742"/>
          <w:tab w:val="left" w:pos="9121"/>
        </w:tabs>
        <w:spacing w:after="0"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8.2.4.</w:t>
      </w:r>
      <w:r>
        <w:rPr>
          <w:rFonts w:ascii="Times New Roman" w:eastAsia="Times New Roman" w:hAnsi="Times New Roman" w:cs="Times New Roman"/>
          <w:color w:val="000000"/>
          <w:sz w:val="24"/>
          <w:szCs w:val="24"/>
        </w:rPr>
        <w:tab/>
        <w:t>Школа</w:t>
      </w:r>
      <w:r>
        <w:rPr>
          <w:rFonts w:ascii="Times New Roman" w:eastAsia="Times New Roman" w:hAnsi="Times New Roman" w:cs="Times New Roman"/>
          <w:color w:val="000000"/>
          <w:sz w:val="24"/>
          <w:szCs w:val="24"/>
        </w:rPr>
        <w:tab/>
        <w:t>выдает</w:t>
      </w: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color w:val="000000"/>
          <w:sz w:val="24"/>
          <w:szCs w:val="24"/>
        </w:rPr>
        <w:t>совершеннолетнему</w:t>
      </w:r>
      <w:proofErr w:type="gramEnd"/>
      <w:r>
        <w:rPr>
          <w:rFonts w:ascii="Times New Roman" w:eastAsia="Times New Roman" w:hAnsi="Times New Roman" w:cs="Times New Roman"/>
          <w:color w:val="000000"/>
          <w:sz w:val="24"/>
          <w:szCs w:val="24"/>
        </w:rPr>
        <w:tab/>
        <w:t>обучающемуся</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родителям</w:t>
      </w:r>
      <w:r>
        <w:rPr>
          <w:rFonts w:ascii="Times New Roman" w:eastAsia="Times New Roman" w:hAnsi="Times New Roman" w:cs="Times New Roman"/>
          <w:color w:val="000000"/>
          <w:sz w:val="24"/>
          <w:szCs w:val="24"/>
        </w:rPr>
        <w:tab/>
        <w:t>(законным представителям) несовершеннолетнего обучающегося следующие документы:</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личное дело </w:t>
      </w:r>
      <w:proofErr w:type="gramStart"/>
      <w:r>
        <w:rPr>
          <w:rFonts w:ascii="Times New Roman" w:eastAsia="Times New Roman" w:hAnsi="Times New Roman" w:cs="Times New Roman"/>
          <w:color w:val="000000"/>
          <w:sz w:val="24"/>
          <w:szCs w:val="24"/>
        </w:rPr>
        <w:t>обучающегося</w:t>
      </w:r>
      <w:proofErr w:type="gramEnd"/>
      <w:r>
        <w:rPr>
          <w:rFonts w:ascii="Times New Roman" w:eastAsia="Times New Roman" w:hAnsi="Times New Roman" w:cs="Times New Roman"/>
          <w:color w:val="000000"/>
          <w:sz w:val="24"/>
          <w:szCs w:val="24"/>
        </w:rPr>
        <w:t>;</w:t>
      </w:r>
    </w:p>
    <w:p w:rsidR="00B722F0" w:rsidRDefault="00B722F0" w:rsidP="008776DA">
      <w:pPr>
        <w:widowControl w:val="0"/>
        <w:spacing w:after="0" w:line="240" w:lineRule="auto"/>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директора (или уполномоченным им лица);</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медицинская карта </w:t>
      </w:r>
      <w:proofErr w:type="gramStart"/>
      <w:r>
        <w:rPr>
          <w:rFonts w:ascii="Times New Roman" w:eastAsia="Times New Roman" w:hAnsi="Times New Roman" w:cs="Times New Roman"/>
          <w:color w:val="000000"/>
          <w:sz w:val="24"/>
          <w:szCs w:val="24"/>
        </w:rPr>
        <w:t>обучающегося</w:t>
      </w:r>
      <w:proofErr w:type="gramEnd"/>
      <w:r>
        <w:rPr>
          <w:rFonts w:ascii="Times New Roman" w:eastAsia="Times New Roman" w:hAnsi="Times New Roman" w:cs="Times New Roman"/>
          <w:color w:val="000000"/>
          <w:sz w:val="24"/>
          <w:szCs w:val="24"/>
        </w:rPr>
        <w:t>.</w:t>
      </w:r>
    </w:p>
    <w:p w:rsidR="00B722F0" w:rsidRDefault="00B722F0" w:rsidP="008776DA">
      <w:pPr>
        <w:widowControl w:val="0"/>
        <w:spacing w:after="0"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8.2.5. Требование выдачи других документов </w:t>
      </w:r>
      <w:proofErr w:type="gramStart"/>
      <w:r>
        <w:rPr>
          <w:rFonts w:ascii="Times New Roman" w:eastAsia="Times New Roman" w:hAnsi="Times New Roman" w:cs="Times New Roman"/>
          <w:color w:val="000000"/>
          <w:sz w:val="24"/>
          <w:szCs w:val="24"/>
        </w:rPr>
        <w:t>в качестве основания для зачисления обучающихся в принимающую организацию в связи с переводом</w:t>
      </w:r>
      <w:proofErr w:type="gramEnd"/>
      <w:r>
        <w:rPr>
          <w:rFonts w:ascii="Times New Roman" w:eastAsia="Times New Roman" w:hAnsi="Times New Roman" w:cs="Times New Roman"/>
          <w:color w:val="000000"/>
          <w:sz w:val="24"/>
          <w:szCs w:val="24"/>
        </w:rPr>
        <w:t xml:space="preserve"> из Школы не допускается.</w:t>
      </w:r>
    </w:p>
    <w:p w:rsidR="00B722F0" w:rsidRDefault="00B722F0" w:rsidP="008776DA">
      <w:pPr>
        <w:widowControl w:val="0"/>
        <w:spacing w:after="0" w:line="240" w:lineRule="auto"/>
        <w:ind w:left="-59" w:right="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8.2.6. Принимающая организация при зачислении гражданина, отчисленного из Школы, в течение двух рабочих дней </w:t>
      </w:r>
      <w:proofErr w:type="gramStart"/>
      <w:r>
        <w:rPr>
          <w:rFonts w:ascii="Times New Roman" w:eastAsia="Times New Roman" w:hAnsi="Times New Roman" w:cs="Times New Roman"/>
          <w:color w:val="000000"/>
          <w:sz w:val="24"/>
          <w:szCs w:val="24"/>
        </w:rPr>
        <w:t>с даты издания</w:t>
      </w:r>
      <w:proofErr w:type="gramEnd"/>
      <w:r>
        <w:rPr>
          <w:rFonts w:ascii="Times New Roman" w:eastAsia="Times New Roman" w:hAnsi="Times New Roman" w:cs="Times New Roman"/>
          <w:color w:val="000000"/>
          <w:sz w:val="24"/>
          <w:szCs w:val="24"/>
        </w:rPr>
        <w:t xml:space="preserve"> распорядительного акта о его зачислении в порядке перевода</w:t>
      </w:r>
      <w:bookmarkStart w:id="8" w:name="_page_62_0"/>
      <w:bookmarkEnd w:id="7"/>
      <w:r w:rsidR="008776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письменно уведомляет Школу о номере и дате распорядительного акта о зачислении обучающегося в принимающую организацию.</w:t>
      </w:r>
    </w:p>
    <w:p w:rsidR="00B722F0" w:rsidRDefault="00B722F0" w:rsidP="008776DA">
      <w:pPr>
        <w:widowControl w:val="0"/>
        <w:spacing w:before="1"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8.2.7. Перевод обучающегося не зависит от периода (времени) учебного года.</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9. ИЗМЕНЕНИЕ ОБРАЗОВАТЕЛЬНЫХ ОТНОШЕНИЙ</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Образовательные отношения изменяются в случае изменения условий получения учащимся образования по конкретной основной образовательной программе, повлекшего за собой изменение взаимных прав и обязанностей учащегося и Школы.</w:t>
      </w:r>
    </w:p>
    <w:p w:rsidR="00B722F0" w:rsidRDefault="00B722F0" w:rsidP="008776DA">
      <w:pPr>
        <w:widowControl w:val="0"/>
        <w:tabs>
          <w:tab w:val="left" w:pos="665"/>
          <w:tab w:val="left" w:pos="2761"/>
          <w:tab w:val="left" w:pos="4200"/>
          <w:tab w:val="left" w:pos="5726"/>
          <w:tab w:val="left" w:pos="6280"/>
          <w:tab w:val="left" w:pos="7790"/>
          <w:tab w:val="left" w:pos="9152"/>
        </w:tabs>
        <w:spacing w:after="0"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r>
        <w:rPr>
          <w:rFonts w:ascii="Times New Roman" w:eastAsia="Times New Roman" w:hAnsi="Times New Roman" w:cs="Times New Roman"/>
          <w:color w:val="000000"/>
          <w:sz w:val="24"/>
          <w:szCs w:val="24"/>
        </w:rPr>
        <w:tab/>
        <w:t>Образовательные</w:t>
      </w:r>
      <w:r>
        <w:rPr>
          <w:rFonts w:ascii="Times New Roman" w:eastAsia="Times New Roman" w:hAnsi="Times New Roman" w:cs="Times New Roman"/>
          <w:color w:val="000000"/>
          <w:sz w:val="24"/>
          <w:szCs w:val="24"/>
        </w:rPr>
        <w:tab/>
        <w:t>отношения</w:t>
      </w:r>
      <w:r>
        <w:rPr>
          <w:rFonts w:ascii="Times New Roman" w:eastAsia="Times New Roman" w:hAnsi="Times New Roman" w:cs="Times New Roman"/>
          <w:color w:val="000000"/>
          <w:sz w:val="24"/>
          <w:szCs w:val="24"/>
        </w:rPr>
        <w:tab/>
        <w:t>изменяются</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инициативе</w:t>
      </w:r>
      <w:r>
        <w:rPr>
          <w:rFonts w:ascii="Times New Roman" w:eastAsia="Times New Roman" w:hAnsi="Times New Roman" w:cs="Times New Roman"/>
          <w:color w:val="000000"/>
          <w:sz w:val="24"/>
          <w:szCs w:val="24"/>
        </w:rPr>
        <w:tab/>
        <w:t>родителей</w:t>
      </w:r>
      <w:r>
        <w:rPr>
          <w:rFonts w:ascii="Times New Roman" w:eastAsia="Times New Roman" w:hAnsi="Times New Roman" w:cs="Times New Roman"/>
          <w:color w:val="000000"/>
          <w:sz w:val="24"/>
          <w:szCs w:val="24"/>
        </w:rPr>
        <w:tab/>
        <w:t>(законных представителей) учащегося в следующих случаях:</w:t>
      </w:r>
    </w:p>
    <w:p w:rsidR="00B722F0" w:rsidRDefault="00B722F0" w:rsidP="008776DA">
      <w:pPr>
        <w:widowControl w:val="0"/>
        <w:spacing w:after="0"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переводе учащегося на обучение, при котором сочетаются различные формы получения образования и формы обучения;</w:t>
      </w:r>
    </w:p>
    <w:p w:rsidR="00B722F0" w:rsidRDefault="00B722F0" w:rsidP="008776DA">
      <w:pPr>
        <w:widowControl w:val="0"/>
        <w:spacing w:after="0" w:line="240" w:lineRule="auto"/>
        <w:ind w:right="9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при переводе учащегося на </w:t>
      </w:r>
      <w:proofErr w:type="gramStart"/>
      <w:r>
        <w:rPr>
          <w:rFonts w:ascii="Times New Roman" w:eastAsia="Times New Roman" w:hAnsi="Times New Roman" w:cs="Times New Roman"/>
          <w:color w:val="000000"/>
          <w:sz w:val="24"/>
          <w:szCs w:val="24"/>
        </w:rPr>
        <w:t>обучение</w:t>
      </w:r>
      <w:proofErr w:type="gramEnd"/>
      <w:r>
        <w:rPr>
          <w:rFonts w:ascii="Times New Roman" w:eastAsia="Times New Roman" w:hAnsi="Times New Roman" w:cs="Times New Roman"/>
          <w:color w:val="000000"/>
          <w:sz w:val="24"/>
          <w:szCs w:val="24"/>
        </w:rPr>
        <w:t xml:space="preserve"> по индивидуальному учебному плану, в том числе на обучение на дому;</w:t>
      </w:r>
    </w:p>
    <w:p w:rsidR="00B722F0" w:rsidRDefault="00B722F0" w:rsidP="008776DA">
      <w:pPr>
        <w:widowControl w:val="0"/>
        <w:spacing w:after="0"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переводе учащегося на обучение с одной дополнительной общеразвивающей программы на другую;</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иных случаях.</w:t>
      </w:r>
    </w:p>
    <w:p w:rsidR="00B722F0" w:rsidRDefault="00B722F0" w:rsidP="008776DA">
      <w:pPr>
        <w:widowControl w:val="0"/>
        <w:spacing w:after="0" w:line="240" w:lineRule="auto"/>
        <w:ind w:right="-55"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Права и обязанности указанных категорий, учащихся определяются соответствующими локальными нормативными актами Школы.</w:t>
      </w:r>
    </w:p>
    <w:p w:rsidR="00B722F0" w:rsidRDefault="00B722F0" w:rsidP="008776DA">
      <w:pPr>
        <w:widowControl w:val="0"/>
        <w:spacing w:after="0"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Изменение образовательных отношений осуществляется на основании заявления родителей (законных представителей) учащегося.</w:t>
      </w:r>
    </w:p>
    <w:p w:rsidR="00B722F0" w:rsidRDefault="00B722F0" w:rsidP="008776DA">
      <w:pPr>
        <w:widowControl w:val="0"/>
        <w:spacing w:after="0"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Основанием для изменения образовательных отношений является приказ Школы, изданный директором.</w:t>
      </w:r>
    </w:p>
    <w:p w:rsidR="00B722F0" w:rsidRDefault="00B722F0" w:rsidP="008776DA">
      <w:pPr>
        <w:widowControl w:val="0"/>
        <w:spacing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9.5. Права и обязанности обучающегося, предусмотренные законодательством об образовании и локальными нормативными актами Школы изменяются </w:t>
      </w:r>
      <w:proofErr w:type="gramStart"/>
      <w:r>
        <w:rPr>
          <w:rFonts w:ascii="Times New Roman" w:eastAsia="Times New Roman" w:hAnsi="Times New Roman" w:cs="Times New Roman"/>
          <w:color w:val="000000"/>
          <w:sz w:val="24"/>
          <w:szCs w:val="24"/>
        </w:rPr>
        <w:t>с даты издания</w:t>
      </w:r>
      <w:proofErr w:type="gramEnd"/>
      <w:r>
        <w:rPr>
          <w:rFonts w:ascii="Times New Roman" w:eastAsia="Times New Roman" w:hAnsi="Times New Roman" w:cs="Times New Roman"/>
          <w:color w:val="000000"/>
          <w:sz w:val="24"/>
          <w:szCs w:val="24"/>
        </w:rPr>
        <w:t xml:space="preserve"> приказа или с иной указанной в нем даты.</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 ПРЕКРАЩЕНИЕ ОБРАЗОВАТЕЛЬНЫХ ОТНОШЕНИЙ</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Образовательные отношения прекращаются в связи с отчислением обучающегося из Школы: - в связи с получением образования (завершением обучения);</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досрочно.</w:t>
      </w:r>
    </w:p>
    <w:p w:rsidR="00B722F0" w:rsidRDefault="00B722F0" w:rsidP="008776DA">
      <w:pPr>
        <w:widowControl w:val="0"/>
        <w:spacing w:after="0"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10.2. Отчисление учащихся после получения ими основного общего образования осуществляется в связи с завершением </w:t>
      </w:r>
      <w:proofErr w:type="gramStart"/>
      <w:r>
        <w:rPr>
          <w:rFonts w:ascii="Times New Roman" w:eastAsia="Times New Roman" w:hAnsi="Times New Roman" w:cs="Times New Roman"/>
          <w:color w:val="000000"/>
          <w:sz w:val="24"/>
          <w:szCs w:val="24"/>
        </w:rPr>
        <w:t>обучения</w:t>
      </w:r>
      <w:proofErr w:type="gramEnd"/>
      <w:r>
        <w:rPr>
          <w:rFonts w:ascii="Times New Roman" w:eastAsia="Times New Roman" w:hAnsi="Times New Roman" w:cs="Times New Roman"/>
          <w:color w:val="000000"/>
          <w:sz w:val="24"/>
          <w:szCs w:val="24"/>
        </w:rPr>
        <w:t xml:space="preserve"> по соответствующей образовательной программе. При этом заявления об отчислении от учащегося либо выражения его воли в иной форме не требуется.</w:t>
      </w:r>
    </w:p>
    <w:p w:rsidR="00B722F0" w:rsidRDefault="00B722F0" w:rsidP="008776DA">
      <w:pPr>
        <w:widowControl w:val="0"/>
        <w:spacing w:after="0" w:line="240" w:lineRule="auto"/>
        <w:ind w:right="-4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10.3. Образовательные отношения прекращаются досрочно по инициативе учащегося или родителей (законных представителей) несовершеннолетнего обучающегося:</w:t>
      </w:r>
    </w:p>
    <w:p w:rsidR="00B722F0" w:rsidRDefault="00B722F0" w:rsidP="008776DA">
      <w:pPr>
        <w:widowControl w:val="0"/>
        <w:spacing w:after="0"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10.3.1.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B722F0" w:rsidRDefault="00B722F0" w:rsidP="008776DA">
      <w:pPr>
        <w:widowControl w:val="0"/>
        <w:spacing w:before="1" w:after="0"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10.3.2. в случае выбора учащимся, освоившим программы основного общего образования, иной формы обучения (семейное образование или самообразование);</w:t>
      </w:r>
    </w:p>
    <w:p w:rsidR="00B722F0" w:rsidRDefault="00B722F0" w:rsidP="008776DA">
      <w:pPr>
        <w:widowControl w:val="0"/>
        <w:spacing w:after="0"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10.3.3. в случае выбора родителями (законными представителями) несовершеннолетнего учащегося (до завершения освоения им программы основного общего образования), иной формы обучения (семейное образование);</w:t>
      </w:r>
    </w:p>
    <w:p w:rsidR="00B722F0" w:rsidRDefault="00B722F0" w:rsidP="008776DA">
      <w:pPr>
        <w:widowControl w:val="0"/>
        <w:spacing w:after="0"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10.3.4. в случае оставления учащимся, достигшим 15 лет, Школы, до получения основного общего образования - по согласию родителей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w:t>
      </w:r>
    </w:p>
    <w:p w:rsidR="00B722F0" w:rsidRDefault="00B722F0" w:rsidP="008776DA">
      <w:pPr>
        <w:widowControl w:val="0"/>
        <w:spacing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 В случае, указанном в п. 10.3.1 настоящего Положения, отчисление учащегося осуществляется на основании заявления родителей (законных представителей) учащегося (до завершения освоения им программы основного общего образования) или заявления учащегося, согласованного с его родителями (законными представителями) (после освоения им программы</w:t>
      </w:r>
      <w:bookmarkEnd w:id="8"/>
      <w:r w:rsidR="008776DA">
        <w:rPr>
          <w:rFonts w:ascii="Times New Roman" w:eastAsia="Times New Roman" w:hAnsi="Times New Roman" w:cs="Times New Roman"/>
          <w:color w:val="000000"/>
          <w:sz w:val="24"/>
          <w:szCs w:val="24"/>
        </w:rPr>
        <w:t xml:space="preserve"> </w:t>
      </w:r>
      <w:bookmarkStart w:id="9" w:name="_page_64_0"/>
      <w:r>
        <w:rPr>
          <w:rFonts w:ascii="Times New Roman" w:eastAsia="Times New Roman" w:hAnsi="Times New Roman" w:cs="Times New Roman"/>
          <w:color w:val="000000"/>
          <w:sz w:val="24"/>
          <w:szCs w:val="24"/>
        </w:rPr>
        <w:t>основного общего образования). На основании заявления Школа в трехдневный срок издает приказ об отчислении учащегося в порядке перевода с</w:t>
      </w:r>
      <w:r w:rsidR="008776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указанием принимающей организации.</w:t>
      </w:r>
    </w:p>
    <w:p w:rsidR="00B722F0" w:rsidRDefault="00B722F0" w:rsidP="008776DA">
      <w:pPr>
        <w:widowControl w:val="0"/>
        <w:spacing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10.5. В случае, указанном в </w:t>
      </w:r>
      <w:proofErr w:type="spellStart"/>
      <w:r>
        <w:rPr>
          <w:rFonts w:ascii="Times New Roman" w:eastAsia="Times New Roman" w:hAnsi="Times New Roman" w:cs="Times New Roman"/>
          <w:color w:val="000000"/>
          <w:sz w:val="24"/>
          <w:szCs w:val="24"/>
        </w:rPr>
        <w:t>п.п</w:t>
      </w:r>
      <w:proofErr w:type="spellEnd"/>
      <w:r>
        <w:rPr>
          <w:rFonts w:ascii="Times New Roman" w:eastAsia="Times New Roman" w:hAnsi="Times New Roman" w:cs="Times New Roman"/>
          <w:color w:val="000000"/>
          <w:sz w:val="24"/>
          <w:szCs w:val="24"/>
        </w:rPr>
        <w:t xml:space="preserve">. 10.2. настоящего Положения, отчисление учащегося </w:t>
      </w:r>
      <w:r>
        <w:rPr>
          <w:rFonts w:ascii="Times New Roman" w:eastAsia="Times New Roman" w:hAnsi="Times New Roman" w:cs="Times New Roman"/>
          <w:color w:val="000000"/>
          <w:sz w:val="24"/>
          <w:szCs w:val="24"/>
        </w:rPr>
        <w:lastRenderedPageBreak/>
        <w:t>осуществляется на основании личного заявления учащегося. Школа до издания приказа об отчислении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На основании заявления учащегося Школа в трехдневный срок издает приказ об отчислении учащегося</w:t>
      </w:r>
      <w:r w:rsidR="008776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 связи с выбором иной формы обучения.</w:t>
      </w:r>
    </w:p>
    <w:p w:rsidR="00B722F0" w:rsidRDefault="00B722F0" w:rsidP="008776DA">
      <w:pPr>
        <w:widowControl w:val="0"/>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 В случае, указанном в п. 10.3.3 настоящего Положения, отчисление учащегося осуществляется на основании заявления родителей (законных представителей) учащегося. На основании заявления родителей (законных представителей) учащегося Школа в трехдневный срок издает приказ об отчислении учащегося в связи с выбором иной формы обучения.</w:t>
      </w:r>
    </w:p>
    <w:p w:rsidR="00B722F0" w:rsidRDefault="00B722F0" w:rsidP="008776DA">
      <w:pPr>
        <w:widowControl w:val="0"/>
        <w:spacing w:after="0"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 В случае, указанном в п. 8.3.4 настоящего Положения, отчисление учащегося осуществляется на основании заявления родителей (законных представителей) учащегося при наличии согласия комиссии по делам несовершеннолетних и защите их прав и органа местного самоуправления, осуществляющего управление в сфере образования. При наличии указанных оснований Школа в трехдневный срок издает приказ об отчислении учащегося.</w:t>
      </w:r>
    </w:p>
    <w:p w:rsidR="00B722F0" w:rsidRDefault="00B722F0" w:rsidP="008776DA">
      <w:pPr>
        <w:widowControl w:val="0"/>
        <w:spacing w:after="0" w:line="240" w:lineRule="auto"/>
        <w:ind w:right="4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 Школа выдает родителям (законным представителям) учащегося следующие документы: - личное дело учащегося;</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справку об обучении (о периоде обучения).</w:t>
      </w:r>
    </w:p>
    <w:p w:rsidR="00B722F0" w:rsidRDefault="00B722F0" w:rsidP="008776DA">
      <w:pPr>
        <w:widowControl w:val="0"/>
        <w:spacing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10.9. 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Школой.</w:t>
      </w:r>
    </w:p>
    <w:p w:rsidR="00B722F0" w:rsidRDefault="00B722F0" w:rsidP="008776DA">
      <w:pPr>
        <w:widowControl w:val="0"/>
        <w:spacing w:before="1" w:after="0" w:line="240" w:lineRule="auto"/>
        <w:ind w:right="9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 Если с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w:t>
      </w:r>
    </w:p>
    <w:p w:rsidR="00B722F0" w:rsidRDefault="00B722F0" w:rsidP="008776DA">
      <w:pPr>
        <w:widowControl w:val="0"/>
        <w:spacing w:after="0"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отношений такой договор расторгается на основании приказа Школы об отчислении учащегося из Школы.</w:t>
      </w: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spacing w:after="0" w:line="240" w:lineRule="auto"/>
        <w:rPr>
          <w:rFonts w:ascii="Times New Roman" w:eastAsia="Times New Roman" w:hAnsi="Times New Roman" w:cs="Times New Roman"/>
          <w:sz w:val="24"/>
          <w:szCs w:val="24"/>
        </w:rPr>
      </w:pPr>
    </w:p>
    <w:p w:rsidR="00B722F0" w:rsidRDefault="00B722F0" w:rsidP="008776DA">
      <w:pPr>
        <w:widowControl w:val="0"/>
        <w:spacing w:after="0"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10.11. Прекращение образовательных отношений досрочно по инициативе Школы.</w:t>
      </w:r>
    </w:p>
    <w:p w:rsidR="00B722F0" w:rsidRDefault="00B722F0" w:rsidP="008776DA">
      <w:pPr>
        <w:widowControl w:val="0"/>
        <w:spacing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10.11.1. Образовательные отношения прекращаются досрочно по инициативе Школы в случае применения к учащемуся, достигшему возраста пятнадцати лет, отчисления как меры дисциплинарного взыскания. Школа в указанном случае руководствуется Правилами внутреннего распорядка учащихся Школы.</w:t>
      </w:r>
    </w:p>
    <w:p w:rsidR="00B722F0" w:rsidRDefault="00B722F0" w:rsidP="008776DA">
      <w:pPr>
        <w:widowControl w:val="0"/>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10.11.2. Школа обязана незамедлительно проинформировать орган местного самоуправления, осуществляющий управление в сфере образования, об отчислении несовершеннолетнего учащегося в качестве меры дисциплинарного взыскания.</w:t>
      </w:r>
    </w:p>
    <w:p w:rsidR="00B722F0" w:rsidRDefault="00B722F0" w:rsidP="008776DA">
      <w:pPr>
        <w:widowControl w:val="0"/>
        <w:spacing w:after="0"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10.11.3. </w:t>
      </w:r>
      <w:proofErr w:type="gramStart"/>
      <w:r>
        <w:rPr>
          <w:rFonts w:ascii="Times New Roman" w:eastAsia="Times New Roman" w:hAnsi="Times New Roman" w:cs="Times New Roman"/>
          <w:color w:val="000000"/>
          <w:sz w:val="24"/>
          <w:szCs w:val="24"/>
        </w:rPr>
        <w:t>Основанием для отчисления учащегося является приказ директора Школы, изданный на основании решения педагогического совета, при наличии согласия комиссии по делам несовершеннолетних и защите их прав (в случае отчисления несовершеннолетнего учащегося, достигшего возраста пятнадцати лет и не получившего основного общего образования), согласия органа опеки и попечительства (в случае отчисления детей-сирот и детей, оставшихся без попечения родителей).</w:t>
      </w:r>
      <w:proofErr w:type="gramEnd"/>
    </w:p>
    <w:p w:rsidR="00B722F0" w:rsidRDefault="00B722F0" w:rsidP="008776DA">
      <w:pPr>
        <w:widowControl w:val="0"/>
        <w:spacing w:after="0" w:line="240" w:lineRule="auto"/>
        <w:ind w:righ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10.11.4. Школа выдает родителям (законным представителям) учащегося следующие документы: - личное дело учащегося;</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справку об обучении (о периоде обучения).</w:t>
      </w:r>
    </w:p>
    <w:p w:rsidR="00B722F0" w:rsidRDefault="00B722F0" w:rsidP="008776DA">
      <w:pPr>
        <w:widowControl w:val="0"/>
        <w:spacing w:after="0"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10.11.5 Досрочное прекращение образовательных отношений по инициативе Школы не влечет за собой возникновение каких-либо дополнительных, в том числе материальных,</w:t>
      </w:r>
    </w:p>
    <w:p w:rsidR="008776DA"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обязательств указанного учащегося перед Школой.</w:t>
      </w:r>
      <w:bookmarkEnd w:id="9"/>
      <w:r w:rsidR="008776DA">
        <w:rPr>
          <w:rFonts w:ascii="Times New Roman" w:eastAsia="Times New Roman" w:hAnsi="Times New Roman" w:cs="Times New Roman"/>
          <w:color w:val="000000"/>
          <w:sz w:val="24"/>
          <w:szCs w:val="24"/>
        </w:rPr>
        <w:t xml:space="preserve"> </w:t>
      </w:r>
      <w:bookmarkStart w:id="10" w:name="_page_66_0"/>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10.11.6. Если с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Школы.</w:t>
      </w:r>
    </w:p>
    <w:p w:rsidR="00B722F0" w:rsidRDefault="00B722F0" w:rsidP="008776DA">
      <w:pPr>
        <w:widowControl w:val="0"/>
        <w:spacing w:after="0" w:line="240" w:lineRule="auto"/>
        <w:ind w:right="-4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10.12. Прекращение образовательных отношений по обстоятельствам, не зависящим от воли учащегося или родителей (законных представителей) учащегося и Школы.</w:t>
      </w:r>
    </w:p>
    <w:p w:rsidR="00B722F0" w:rsidRDefault="00B722F0" w:rsidP="008776DA">
      <w:pPr>
        <w:widowControl w:val="0"/>
        <w:spacing w:after="0"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10.12.1. Образовательные отношения прекращаются по обстоятельствам, не зависящим от воли учащегося или родителей (законных представителей) несовершеннолетнего учащегося и Школы, в следующих случаях:</w:t>
      </w:r>
    </w:p>
    <w:p w:rsidR="00B722F0" w:rsidRDefault="00B722F0" w:rsidP="008776DA">
      <w:pPr>
        <w:widowControl w:val="0"/>
        <w:spacing w:after="0" w:line="240" w:lineRule="auto"/>
        <w:ind w:right="63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прекращения деятельности Школы; - аннулирования лицензии Школы;</w:t>
      </w:r>
    </w:p>
    <w:p w:rsidR="00B722F0" w:rsidRDefault="00B722F0" w:rsidP="008776DA">
      <w:pPr>
        <w:widowControl w:val="0"/>
        <w:spacing w:after="0"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лишения Школы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приостановления действия лицензии Школы;</w:t>
      </w:r>
    </w:p>
    <w:p w:rsidR="00B722F0" w:rsidRDefault="00B722F0" w:rsidP="008776DA">
      <w:pPr>
        <w:widowControl w:val="0"/>
        <w:spacing w:after="0"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приостановления действия государственной аккредитации Школы полностью или в отношении отдельных уровней образования.</w:t>
      </w:r>
    </w:p>
    <w:p w:rsidR="00B722F0" w:rsidRDefault="00B722F0" w:rsidP="008776DA">
      <w:pPr>
        <w:widowControl w:val="0"/>
        <w:tabs>
          <w:tab w:val="left" w:pos="1298"/>
          <w:tab w:val="left" w:pos="4515"/>
          <w:tab w:val="left" w:pos="8435"/>
        </w:tabs>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10.12.2. При принятии решения о прекращении деятельности Школы образовательные отношения прекращаются в связи с переводом учащихся в иные образовательные организации, перечень которых определяется учредителем Школы. Перевод учащихся в иные образовательные организации осуществляется с письменного согласия их родителей (законных представителей). 10.12.3. О предстоящем переводе Школа в случае прекращения своей деятельности обязана уведомить родителей (законных представителей) учащихся в письменной форме в течение пяти рабочих дней с момента издания распорядительного акта учредителя о прекращении деятельности Школы, а также </w:t>
      </w:r>
      <w:proofErr w:type="gramStart"/>
      <w:r>
        <w:rPr>
          <w:rFonts w:ascii="Times New Roman" w:eastAsia="Times New Roman" w:hAnsi="Times New Roman" w:cs="Times New Roman"/>
          <w:color w:val="000000"/>
          <w:sz w:val="24"/>
          <w:szCs w:val="24"/>
        </w:rPr>
        <w:t>разместить</w:t>
      </w:r>
      <w:proofErr w:type="gramEnd"/>
      <w:r>
        <w:rPr>
          <w:rFonts w:ascii="Times New Roman" w:eastAsia="Times New Roman" w:hAnsi="Times New Roman" w:cs="Times New Roman"/>
          <w:color w:val="000000"/>
          <w:sz w:val="24"/>
          <w:szCs w:val="24"/>
        </w:rPr>
        <w:t xml:space="preserve"> указанное уведомление на официальном сайте Школы в сети Интернет. Данное уведомление также содержит сроки предоставления письменных согласий родителей</w:t>
      </w:r>
      <w:r>
        <w:rPr>
          <w:rFonts w:ascii="Times New Roman" w:eastAsia="Times New Roman" w:hAnsi="Times New Roman" w:cs="Times New Roman"/>
          <w:color w:val="000000"/>
          <w:sz w:val="24"/>
          <w:szCs w:val="24"/>
        </w:rPr>
        <w:tab/>
        <w:t>(законных представителей)</w:t>
      </w:r>
      <w:r>
        <w:rPr>
          <w:rFonts w:ascii="Times New Roman" w:eastAsia="Times New Roman" w:hAnsi="Times New Roman" w:cs="Times New Roman"/>
          <w:color w:val="000000"/>
          <w:sz w:val="24"/>
          <w:szCs w:val="24"/>
        </w:rPr>
        <w:tab/>
        <w:t>учащихся на перевод в иную</w:t>
      </w:r>
      <w:r>
        <w:rPr>
          <w:rFonts w:ascii="Times New Roman" w:eastAsia="Times New Roman" w:hAnsi="Times New Roman" w:cs="Times New Roman"/>
          <w:color w:val="000000"/>
          <w:sz w:val="24"/>
          <w:szCs w:val="24"/>
        </w:rPr>
        <w:tab/>
        <w:t>образовательную организацию.</w:t>
      </w:r>
    </w:p>
    <w:p w:rsidR="00B722F0" w:rsidRDefault="00B722F0" w:rsidP="008776DA">
      <w:pPr>
        <w:widowControl w:val="0"/>
        <w:spacing w:before="1" w:after="0" w:line="240" w:lineRule="auto"/>
        <w:ind w:right="-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10.12.4. О причине, влекущей за собой необходимость перевода учащихся, школа уведомляет учредителя, родителей (законных представителей) учащихся в письменной форме, а также размещает указанное уведомление на официальном сайте Школы в сети Интернет:</w:t>
      </w:r>
    </w:p>
    <w:p w:rsidR="00B722F0" w:rsidRDefault="00B722F0" w:rsidP="008776DA">
      <w:pPr>
        <w:widowControl w:val="0"/>
        <w:spacing w:after="0" w:line="240" w:lineRule="auto"/>
        <w:ind w:right="10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случае приостановления действия лицензии - в течение пяти рабочих дней с момента</w:t>
      </w:r>
    </w:p>
    <w:p w:rsidR="00B722F0" w:rsidRDefault="00B722F0" w:rsidP="008776DA">
      <w:pPr>
        <w:widowControl w:val="0"/>
        <w:spacing w:after="0"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внесения в Реестр лицензий сведений, содержащих информацию о принятом министерством образования и науки Республики Татарстан, решении о приостановлении действия лицензии на осуществление образовательной деятельности;</w:t>
      </w:r>
    </w:p>
    <w:p w:rsidR="00B722F0" w:rsidRDefault="00B722F0" w:rsidP="008776DA">
      <w:pPr>
        <w:widowControl w:val="0"/>
        <w:tabs>
          <w:tab w:val="left" w:pos="1186"/>
          <w:tab w:val="left" w:pos="2205"/>
          <w:tab w:val="left" w:pos="4191"/>
          <w:tab w:val="left" w:pos="5865"/>
          <w:tab w:val="left" w:pos="7239"/>
          <w:tab w:val="left" w:pos="7877"/>
          <w:tab w:val="left" w:pos="8385"/>
        </w:tabs>
        <w:spacing w:after="0" w:line="240" w:lineRule="auto"/>
        <w:ind w:right="-16"/>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в случае лишения Школы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Министерством образования и науки Республики Татарстан решении о лишении</w:t>
      </w:r>
      <w:r>
        <w:rPr>
          <w:rFonts w:ascii="Times New Roman" w:eastAsia="Times New Roman" w:hAnsi="Times New Roman" w:cs="Times New Roman"/>
          <w:color w:val="000000"/>
          <w:sz w:val="24"/>
          <w:szCs w:val="24"/>
        </w:rPr>
        <w:tab/>
        <w:t>Школы</w:t>
      </w:r>
      <w:proofErr w:type="gramEnd"/>
      <w:r>
        <w:rPr>
          <w:rFonts w:ascii="Times New Roman" w:eastAsia="Times New Roman" w:hAnsi="Times New Roman" w:cs="Times New Roman"/>
          <w:color w:val="000000"/>
          <w:sz w:val="24"/>
          <w:szCs w:val="24"/>
        </w:rPr>
        <w:tab/>
        <w:t>государственной</w:t>
      </w:r>
      <w:r>
        <w:rPr>
          <w:rFonts w:ascii="Times New Roman" w:eastAsia="Times New Roman" w:hAnsi="Times New Roman" w:cs="Times New Roman"/>
          <w:color w:val="000000"/>
          <w:sz w:val="24"/>
          <w:szCs w:val="24"/>
        </w:rPr>
        <w:tab/>
        <w:t>аккредитации</w:t>
      </w:r>
      <w:r>
        <w:rPr>
          <w:rFonts w:ascii="Times New Roman" w:eastAsia="Times New Roman" w:hAnsi="Times New Roman" w:cs="Times New Roman"/>
          <w:color w:val="000000"/>
          <w:sz w:val="24"/>
          <w:szCs w:val="24"/>
        </w:rPr>
        <w:tab/>
        <w:t>полностью</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B722F0" w:rsidRDefault="00B722F0" w:rsidP="008776DA">
      <w:pPr>
        <w:widowControl w:val="0"/>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случае</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если до истечения срока действия государственной аккредитации по соответствующей образовательной программе осталось менее 105 дней и у Школы отсутствует полученное от Министерства образования и науки Республики Татарстан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течение пяти рабочих дней с момента наступления указанного случая;</w:t>
      </w:r>
    </w:p>
    <w:p w:rsidR="008776DA" w:rsidRDefault="00B722F0" w:rsidP="008776DA">
      <w:pPr>
        <w:widowControl w:val="0"/>
        <w:spacing w:after="0" w:line="240" w:lineRule="auto"/>
        <w:ind w:left="-68" w:right="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случае отказа Министерства образования и науки Республики Татарстан Школе в государственной аккредитации по соответствующей образовательной программе, если срок</w:t>
      </w:r>
      <w:bookmarkEnd w:id="10"/>
      <w:r w:rsidR="008776DA">
        <w:rPr>
          <w:rFonts w:ascii="Times New Roman" w:eastAsia="Times New Roman" w:hAnsi="Times New Roman" w:cs="Times New Roman"/>
          <w:color w:val="000000"/>
          <w:sz w:val="24"/>
          <w:szCs w:val="24"/>
        </w:rPr>
        <w:t xml:space="preserve"> </w:t>
      </w:r>
      <w:bookmarkStart w:id="11" w:name="_page_68_0"/>
      <w:r>
        <w:rPr>
          <w:rFonts w:ascii="Times New Roman" w:eastAsia="Times New Roman" w:hAnsi="Times New Roman" w:cs="Times New Roman"/>
          <w:color w:val="000000"/>
          <w:sz w:val="24"/>
          <w:szCs w:val="24"/>
        </w:rPr>
        <w:t xml:space="preserve">действия государственной аккредитации по соответствующей образовательной программе истек, </w:t>
      </w:r>
    </w:p>
    <w:p w:rsidR="00B722F0" w:rsidRDefault="00B722F0" w:rsidP="008776DA">
      <w:pPr>
        <w:widowControl w:val="0"/>
        <w:spacing w:after="0" w:line="240" w:lineRule="auto"/>
        <w:ind w:left="-68" w:right="13"/>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 xml:space="preserve">-в течение пяти рабочих дней с момента внесения в Реестр организаций, осуществляющих </w:t>
      </w:r>
      <w:r w:rsidR="008776DA">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бразовательную</w:t>
      </w:r>
      <w:proofErr w:type="spellEnd"/>
      <w:r>
        <w:rPr>
          <w:rFonts w:ascii="Times New Roman" w:eastAsia="Times New Roman" w:hAnsi="Times New Roman" w:cs="Times New Roman"/>
          <w:color w:val="000000"/>
          <w:sz w:val="24"/>
          <w:szCs w:val="24"/>
        </w:rPr>
        <w:t xml:space="preserve"> деятельность по имеющим государственную аккредитацию образовательным программам, сведений, содержащих информацию об издании акта Министерства образования и науки</w:t>
      </w:r>
      <w:r>
        <w:rPr>
          <w:rFonts w:ascii="Times New Roman" w:eastAsia="Times New Roman" w:hAnsi="Times New Roman" w:cs="Times New Roman"/>
          <w:color w:val="000000"/>
          <w:sz w:val="24"/>
          <w:szCs w:val="24"/>
        </w:rPr>
        <w:tab/>
        <w:t>Республики</w:t>
      </w:r>
      <w:r>
        <w:rPr>
          <w:rFonts w:ascii="Times New Roman" w:eastAsia="Times New Roman" w:hAnsi="Times New Roman" w:cs="Times New Roman"/>
          <w:color w:val="000000"/>
          <w:sz w:val="24"/>
          <w:szCs w:val="24"/>
        </w:rPr>
        <w:tab/>
        <w:t>Татарстан</w:t>
      </w:r>
      <w:r>
        <w:rPr>
          <w:rFonts w:ascii="Times New Roman" w:eastAsia="Times New Roman" w:hAnsi="Times New Roman" w:cs="Times New Roman"/>
          <w:color w:val="000000"/>
          <w:sz w:val="24"/>
          <w:szCs w:val="24"/>
        </w:rPr>
        <w:tab/>
        <w:t>об</w:t>
      </w:r>
      <w:r>
        <w:rPr>
          <w:rFonts w:ascii="Times New Roman" w:eastAsia="Times New Roman" w:hAnsi="Times New Roman" w:cs="Times New Roman"/>
          <w:color w:val="000000"/>
          <w:sz w:val="24"/>
          <w:szCs w:val="24"/>
        </w:rPr>
        <w:tab/>
        <w:t>отказе</w:t>
      </w:r>
      <w:r>
        <w:rPr>
          <w:rFonts w:ascii="Times New Roman" w:eastAsia="Times New Roman" w:hAnsi="Times New Roman" w:cs="Times New Roman"/>
          <w:color w:val="000000"/>
          <w:sz w:val="24"/>
          <w:szCs w:val="24"/>
        </w:rPr>
        <w:tab/>
        <w:t>Школе</w:t>
      </w:r>
      <w:r w:rsidR="008776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государственной</w:t>
      </w:r>
      <w:r>
        <w:rPr>
          <w:rFonts w:ascii="Times New Roman" w:eastAsia="Times New Roman" w:hAnsi="Times New Roman" w:cs="Times New Roman"/>
          <w:color w:val="000000"/>
          <w:sz w:val="24"/>
          <w:szCs w:val="24"/>
        </w:rPr>
        <w:tab/>
        <w:t>аккредитации</w:t>
      </w:r>
      <w:r>
        <w:rPr>
          <w:rFonts w:ascii="Times New Roman" w:eastAsia="Times New Roman" w:hAnsi="Times New Roman" w:cs="Times New Roman"/>
          <w:color w:val="000000"/>
          <w:sz w:val="24"/>
          <w:szCs w:val="24"/>
        </w:rPr>
        <w:tab/>
        <w:t>по соответствующей образовательной программе.</w:t>
      </w:r>
      <w:proofErr w:type="gramEnd"/>
    </w:p>
    <w:p w:rsidR="00B722F0" w:rsidRDefault="00B722F0" w:rsidP="008776DA">
      <w:pPr>
        <w:widowControl w:val="0"/>
        <w:tabs>
          <w:tab w:val="left" w:pos="8923"/>
        </w:tabs>
        <w:spacing w:after="0"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10.12.5. Школа доводит до сведения учащихся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Школы, а также о сроках предоставления письменных согласий родителей (законных представителей),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w:t>
      </w:r>
      <w:r w:rsidR="008776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организации (принимающих организаций), перечень образовательных программ, реализуемых организацией, количество свободных мест.</w:t>
      </w:r>
    </w:p>
    <w:p w:rsidR="00B722F0" w:rsidRDefault="00B722F0" w:rsidP="008776DA">
      <w:pPr>
        <w:widowControl w:val="0"/>
        <w:spacing w:after="0"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10.12.6. После получения соответствующих письменных согласий родителей (законных представителей) Школа издает приказ об отчислении учащихся в порядке перевод, 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rsidR="00B722F0" w:rsidRDefault="00B722F0" w:rsidP="008776DA">
      <w:pPr>
        <w:widowControl w:val="0"/>
        <w:spacing w:after="0" w:line="240" w:lineRule="auto"/>
        <w:ind w:right="-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10.12.7. В случае отказа от перевода в предлагаемую принимающую организацию родители (законные представители) учащегося указывают об этом в письменном заявлении.</w:t>
      </w:r>
    </w:p>
    <w:p w:rsidR="00B722F0" w:rsidRDefault="00B722F0" w:rsidP="008776DA">
      <w:pPr>
        <w:widowControl w:val="0"/>
        <w:spacing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10.12.8. Школа передает в принимающую организацию списочный состав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w:t>
      </w:r>
    </w:p>
    <w:p w:rsidR="00B722F0" w:rsidRDefault="00B722F0" w:rsidP="008776DA">
      <w:pPr>
        <w:widowControl w:val="0"/>
        <w:tabs>
          <w:tab w:val="left" w:pos="890"/>
          <w:tab w:val="left" w:pos="2026"/>
          <w:tab w:val="left" w:pos="3067"/>
          <w:tab w:val="left" w:pos="5147"/>
          <w:tab w:val="left" w:pos="6667"/>
          <w:tab w:val="left" w:pos="7826"/>
          <w:tab w:val="left" w:pos="9148"/>
        </w:tabs>
        <w:spacing w:after="0" w:line="240" w:lineRule="auto"/>
        <w:ind w:right="-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копии</w:t>
      </w:r>
      <w:r>
        <w:rPr>
          <w:rFonts w:ascii="Times New Roman" w:eastAsia="Times New Roman" w:hAnsi="Times New Roman" w:cs="Times New Roman"/>
          <w:color w:val="000000"/>
          <w:sz w:val="24"/>
          <w:szCs w:val="24"/>
        </w:rPr>
        <w:tab/>
        <w:t>учебных</w:t>
      </w:r>
      <w:r>
        <w:rPr>
          <w:rFonts w:ascii="Times New Roman" w:eastAsia="Times New Roman" w:hAnsi="Times New Roman" w:cs="Times New Roman"/>
          <w:color w:val="000000"/>
          <w:sz w:val="24"/>
          <w:szCs w:val="24"/>
        </w:rPr>
        <w:tab/>
        <w:t>планов,</w:t>
      </w:r>
      <w:r>
        <w:rPr>
          <w:rFonts w:ascii="Times New Roman" w:eastAsia="Times New Roman" w:hAnsi="Times New Roman" w:cs="Times New Roman"/>
          <w:color w:val="000000"/>
          <w:sz w:val="24"/>
          <w:szCs w:val="24"/>
        </w:rPr>
        <w:tab/>
        <w:t>соответствующие</w:t>
      </w:r>
      <w:r>
        <w:rPr>
          <w:rFonts w:ascii="Times New Roman" w:eastAsia="Times New Roman" w:hAnsi="Times New Roman" w:cs="Times New Roman"/>
          <w:color w:val="000000"/>
          <w:sz w:val="24"/>
          <w:szCs w:val="24"/>
        </w:rPr>
        <w:tab/>
        <w:t>письменные</w:t>
      </w:r>
      <w:r>
        <w:rPr>
          <w:rFonts w:ascii="Times New Roman" w:eastAsia="Times New Roman" w:hAnsi="Times New Roman" w:cs="Times New Roman"/>
          <w:color w:val="000000"/>
          <w:sz w:val="24"/>
          <w:szCs w:val="24"/>
        </w:rPr>
        <w:tab/>
        <w:t>согласия</w:t>
      </w:r>
      <w:r>
        <w:rPr>
          <w:rFonts w:ascii="Times New Roman" w:eastAsia="Times New Roman" w:hAnsi="Times New Roman" w:cs="Times New Roman"/>
          <w:color w:val="000000"/>
          <w:sz w:val="24"/>
          <w:szCs w:val="24"/>
        </w:rPr>
        <w:tab/>
        <w:t>родителей</w:t>
      </w:r>
      <w:r>
        <w:rPr>
          <w:rFonts w:ascii="Times New Roman" w:eastAsia="Times New Roman" w:hAnsi="Times New Roman" w:cs="Times New Roman"/>
          <w:color w:val="000000"/>
          <w:sz w:val="24"/>
          <w:szCs w:val="24"/>
        </w:rPr>
        <w:tab/>
        <w:t>(законных представителей) учащихся, личные дела учащихся.</w:t>
      </w:r>
    </w:p>
    <w:p w:rsidR="00B722F0" w:rsidRDefault="00B722F0" w:rsidP="008776DA">
      <w:pPr>
        <w:widowControl w:val="0"/>
        <w:tabs>
          <w:tab w:val="left" w:pos="1979"/>
          <w:tab w:val="left" w:pos="3161"/>
          <w:tab w:val="left" w:pos="4538"/>
          <w:tab w:val="left" w:pos="6407"/>
          <w:tab w:val="left" w:pos="8172"/>
          <w:tab w:val="left" w:pos="9002"/>
        </w:tabs>
        <w:spacing w:after="0"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10.13. Отчисление экстернов, принятых в Школу для прохождения промежуточной и (или) государственной</w:t>
      </w:r>
      <w:r>
        <w:rPr>
          <w:rFonts w:ascii="Times New Roman" w:eastAsia="Times New Roman" w:hAnsi="Times New Roman" w:cs="Times New Roman"/>
          <w:color w:val="000000"/>
          <w:sz w:val="24"/>
          <w:szCs w:val="24"/>
        </w:rPr>
        <w:tab/>
        <w:t>итоговой</w:t>
      </w:r>
      <w:r>
        <w:rPr>
          <w:rFonts w:ascii="Times New Roman" w:eastAsia="Times New Roman" w:hAnsi="Times New Roman" w:cs="Times New Roman"/>
          <w:color w:val="000000"/>
          <w:sz w:val="24"/>
          <w:szCs w:val="24"/>
        </w:rPr>
        <w:tab/>
        <w:t>аттестации</w:t>
      </w:r>
      <w:r>
        <w:rPr>
          <w:rFonts w:ascii="Times New Roman" w:eastAsia="Times New Roman" w:hAnsi="Times New Roman" w:cs="Times New Roman"/>
          <w:color w:val="000000"/>
          <w:sz w:val="24"/>
          <w:szCs w:val="24"/>
        </w:rPr>
        <w:tab/>
        <w:t>осуществляется</w:t>
      </w:r>
      <w:r>
        <w:rPr>
          <w:rFonts w:ascii="Times New Roman" w:eastAsia="Times New Roman" w:hAnsi="Times New Roman" w:cs="Times New Roman"/>
          <w:color w:val="000000"/>
          <w:sz w:val="24"/>
          <w:szCs w:val="24"/>
        </w:rPr>
        <w:tab/>
        <w:t>автоматически</w:t>
      </w:r>
      <w:r>
        <w:rPr>
          <w:rFonts w:ascii="Times New Roman" w:eastAsia="Times New Roman" w:hAnsi="Times New Roman" w:cs="Times New Roman"/>
          <w:color w:val="000000"/>
          <w:sz w:val="24"/>
          <w:szCs w:val="24"/>
        </w:rPr>
        <w:tab/>
        <w:t>после</w:t>
      </w:r>
      <w:r>
        <w:rPr>
          <w:rFonts w:ascii="Times New Roman" w:eastAsia="Times New Roman" w:hAnsi="Times New Roman" w:cs="Times New Roman"/>
          <w:color w:val="000000"/>
          <w:sz w:val="24"/>
          <w:szCs w:val="24"/>
        </w:rPr>
        <w:tab/>
        <w:t>завершения аттестации. Заявления родителей (законных представителей) экстерна или заявления экстерна, а также приказ об отчислении экстерна не требуются.</w:t>
      </w:r>
    </w:p>
    <w:p w:rsidR="00B722F0" w:rsidRPr="00B722F0" w:rsidRDefault="00B722F0" w:rsidP="008776DA">
      <w:pPr>
        <w:widowControl w:val="0"/>
        <w:spacing w:after="0" w:line="240" w:lineRule="auto"/>
        <w:ind w:right="-52"/>
        <w:rPr>
          <w:rFonts w:ascii="Times New Roman" w:hAnsi="Times New Roman" w:cs="Times New Roman"/>
        </w:rPr>
      </w:pPr>
      <w:r>
        <w:rPr>
          <w:rFonts w:ascii="Times New Roman" w:eastAsia="Times New Roman" w:hAnsi="Times New Roman" w:cs="Times New Roman"/>
          <w:color w:val="000000"/>
          <w:sz w:val="24"/>
          <w:szCs w:val="24"/>
        </w:rPr>
        <w:t xml:space="preserve">10.14. Права и обязанности учащегося, предусмотренные законодательством об образовании и локальными нормативными актами Школы, прекращаются </w:t>
      </w:r>
      <w:proofErr w:type="gramStart"/>
      <w:r>
        <w:rPr>
          <w:rFonts w:ascii="Times New Roman" w:eastAsia="Times New Roman" w:hAnsi="Times New Roman" w:cs="Times New Roman"/>
          <w:color w:val="000000"/>
          <w:sz w:val="24"/>
          <w:szCs w:val="24"/>
        </w:rPr>
        <w:t>с даты</w:t>
      </w:r>
      <w:proofErr w:type="gramEnd"/>
      <w:r>
        <w:rPr>
          <w:rFonts w:ascii="Times New Roman" w:eastAsia="Times New Roman" w:hAnsi="Times New Roman" w:cs="Times New Roman"/>
          <w:color w:val="000000"/>
          <w:sz w:val="24"/>
          <w:szCs w:val="24"/>
        </w:rPr>
        <w:t xml:space="preserve"> его отчисления из Школы.</w:t>
      </w:r>
      <w:bookmarkEnd w:id="11"/>
      <w:r w:rsidR="008776DA">
        <w:rPr>
          <w:rFonts w:ascii="Times New Roman" w:eastAsia="Times New Roman" w:hAnsi="Times New Roman" w:cs="Times New Roman"/>
          <w:color w:val="000000"/>
          <w:sz w:val="24"/>
          <w:szCs w:val="24"/>
        </w:rPr>
        <w:t xml:space="preserve"> </w:t>
      </w:r>
    </w:p>
    <w:sectPr w:rsidR="00B722F0" w:rsidRPr="00B722F0" w:rsidSect="00B722F0">
      <w:pgSz w:w="11906" w:h="16838"/>
      <w:pgMar w:top="567"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007" w:rsidRDefault="00C25007" w:rsidP="00F420CC">
      <w:pPr>
        <w:spacing w:after="0" w:line="240" w:lineRule="auto"/>
      </w:pPr>
      <w:r>
        <w:separator/>
      </w:r>
    </w:p>
  </w:endnote>
  <w:endnote w:type="continuationSeparator" w:id="0">
    <w:p w:rsidR="00C25007" w:rsidRDefault="00C25007" w:rsidP="00F42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007" w:rsidRDefault="00C25007" w:rsidP="00F420CC">
      <w:pPr>
        <w:spacing w:after="0" w:line="240" w:lineRule="auto"/>
      </w:pPr>
      <w:r>
        <w:separator/>
      </w:r>
    </w:p>
  </w:footnote>
  <w:footnote w:type="continuationSeparator" w:id="0">
    <w:p w:rsidR="00C25007" w:rsidRDefault="00C25007" w:rsidP="00F420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A4C"/>
    <w:rsid w:val="00001704"/>
    <w:rsid w:val="00004B9A"/>
    <w:rsid w:val="00010B6A"/>
    <w:rsid w:val="00043372"/>
    <w:rsid w:val="000737C0"/>
    <w:rsid w:val="00087813"/>
    <w:rsid w:val="00091AA5"/>
    <w:rsid w:val="000A3218"/>
    <w:rsid w:val="000B3E07"/>
    <w:rsid w:val="000B66CA"/>
    <w:rsid w:val="000C58E2"/>
    <w:rsid w:val="000C74DA"/>
    <w:rsid w:val="001103F7"/>
    <w:rsid w:val="001163C7"/>
    <w:rsid w:val="00132A51"/>
    <w:rsid w:val="00135D51"/>
    <w:rsid w:val="00147A94"/>
    <w:rsid w:val="00173B54"/>
    <w:rsid w:val="001755A9"/>
    <w:rsid w:val="00196843"/>
    <w:rsid w:val="00197F84"/>
    <w:rsid w:val="001A503D"/>
    <w:rsid w:val="001C433C"/>
    <w:rsid w:val="001E6CB3"/>
    <w:rsid w:val="00220AA2"/>
    <w:rsid w:val="00222003"/>
    <w:rsid w:val="00230358"/>
    <w:rsid w:val="00233A26"/>
    <w:rsid w:val="00237A69"/>
    <w:rsid w:val="00240BBD"/>
    <w:rsid w:val="00242AB2"/>
    <w:rsid w:val="0024455D"/>
    <w:rsid w:val="002666A8"/>
    <w:rsid w:val="002711C2"/>
    <w:rsid w:val="00273DE3"/>
    <w:rsid w:val="002760F6"/>
    <w:rsid w:val="00292E03"/>
    <w:rsid w:val="002A1900"/>
    <w:rsid w:val="002B53B0"/>
    <w:rsid w:val="002B67E4"/>
    <w:rsid w:val="002D4715"/>
    <w:rsid w:val="002D49CA"/>
    <w:rsid w:val="002E1B86"/>
    <w:rsid w:val="002E1E3B"/>
    <w:rsid w:val="002E37E5"/>
    <w:rsid w:val="002F0217"/>
    <w:rsid w:val="002F7563"/>
    <w:rsid w:val="003004F0"/>
    <w:rsid w:val="00314460"/>
    <w:rsid w:val="003206C4"/>
    <w:rsid w:val="003414D2"/>
    <w:rsid w:val="00344570"/>
    <w:rsid w:val="003455F5"/>
    <w:rsid w:val="00346636"/>
    <w:rsid w:val="003470BA"/>
    <w:rsid w:val="003563D9"/>
    <w:rsid w:val="00356CB0"/>
    <w:rsid w:val="003577C5"/>
    <w:rsid w:val="0037132A"/>
    <w:rsid w:val="00375470"/>
    <w:rsid w:val="00377704"/>
    <w:rsid w:val="003A1A9F"/>
    <w:rsid w:val="003B6CC4"/>
    <w:rsid w:val="003B7F38"/>
    <w:rsid w:val="003D0E22"/>
    <w:rsid w:val="003D2B9A"/>
    <w:rsid w:val="003D5938"/>
    <w:rsid w:val="003F69DC"/>
    <w:rsid w:val="004069DD"/>
    <w:rsid w:val="0041555B"/>
    <w:rsid w:val="00421033"/>
    <w:rsid w:val="0042592F"/>
    <w:rsid w:val="0043185D"/>
    <w:rsid w:val="00433458"/>
    <w:rsid w:val="004349E8"/>
    <w:rsid w:val="00442FA5"/>
    <w:rsid w:val="004447AF"/>
    <w:rsid w:val="0045558B"/>
    <w:rsid w:val="00456917"/>
    <w:rsid w:val="00463165"/>
    <w:rsid w:val="0046320A"/>
    <w:rsid w:val="00467E07"/>
    <w:rsid w:val="00470030"/>
    <w:rsid w:val="00472251"/>
    <w:rsid w:val="00473340"/>
    <w:rsid w:val="004871E7"/>
    <w:rsid w:val="004905FF"/>
    <w:rsid w:val="00491056"/>
    <w:rsid w:val="004A19A3"/>
    <w:rsid w:val="004A3F43"/>
    <w:rsid w:val="004A4FAD"/>
    <w:rsid w:val="004B305C"/>
    <w:rsid w:val="004F276A"/>
    <w:rsid w:val="004F52E0"/>
    <w:rsid w:val="00500D58"/>
    <w:rsid w:val="00514FAE"/>
    <w:rsid w:val="0052448E"/>
    <w:rsid w:val="00532C52"/>
    <w:rsid w:val="00540030"/>
    <w:rsid w:val="005638A2"/>
    <w:rsid w:val="005856A3"/>
    <w:rsid w:val="00587A6B"/>
    <w:rsid w:val="00595BB7"/>
    <w:rsid w:val="0059782B"/>
    <w:rsid w:val="005A596F"/>
    <w:rsid w:val="005A60CC"/>
    <w:rsid w:val="005B4997"/>
    <w:rsid w:val="005B71EA"/>
    <w:rsid w:val="005C068E"/>
    <w:rsid w:val="005E1D3A"/>
    <w:rsid w:val="005E3DF9"/>
    <w:rsid w:val="005F7CF5"/>
    <w:rsid w:val="00621DA8"/>
    <w:rsid w:val="006429F4"/>
    <w:rsid w:val="006430D8"/>
    <w:rsid w:val="00651CE6"/>
    <w:rsid w:val="00652C0C"/>
    <w:rsid w:val="00666CD5"/>
    <w:rsid w:val="006677F6"/>
    <w:rsid w:val="00682F88"/>
    <w:rsid w:val="00690B2D"/>
    <w:rsid w:val="006B52D8"/>
    <w:rsid w:val="006D6060"/>
    <w:rsid w:val="006D6119"/>
    <w:rsid w:val="006E15E7"/>
    <w:rsid w:val="006F0610"/>
    <w:rsid w:val="006F35B7"/>
    <w:rsid w:val="00713A4C"/>
    <w:rsid w:val="00717D20"/>
    <w:rsid w:val="00720F87"/>
    <w:rsid w:val="00734CBC"/>
    <w:rsid w:val="0073757E"/>
    <w:rsid w:val="007453CF"/>
    <w:rsid w:val="00767A7B"/>
    <w:rsid w:val="0078490B"/>
    <w:rsid w:val="007D5010"/>
    <w:rsid w:val="007E39ED"/>
    <w:rsid w:val="007E765B"/>
    <w:rsid w:val="007F4030"/>
    <w:rsid w:val="007F7261"/>
    <w:rsid w:val="00803CC6"/>
    <w:rsid w:val="00820DFF"/>
    <w:rsid w:val="008225A4"/>
    <w:rsid w:val="008474B9"/>
    <w:rsid w:val="00850CA1"/>
    <w:rsid w:val="00852EE4"/>
    <w:rsid w:val="00855762"/>
    <w:rsid w:val="00872340"/>
    <w:rsid w:val="0087695E"/>
    <w:rsid w:val="008776DA"/>
    <w:rsid w:val="00885F36"/>
    <w:rsid w:val="008A1800"/>
    <w:rsid w:val="008A2EA2"/>
    <w:rsid w:val="008B5A65"/>
    <w:rsid w:val="008B7E66"/>
    <w:rsid w:val="008B7EC8"/>
    <w:rsid w:val="008D0FAB"/>
    <w:rsid w:val="008D496D"/>
    <w:rsid w:val="008D4AEA"/>
    <w:rsid w:val="008D6C26"/>
    <w:rsid w:val="008D738D"/>
    <w:rsid w:val="008E4B24"/>
    <w:rsid w:val="008E6565"/>
    <w:rsid w:val="00911CBC"/>
    <w:rsid w:val="00912050"/>
    <w:rsid w:val="009132FF"/>
    <w:rsid w:val="00914A87"/>
    <w:rsid w:val="00917C45"/>
    <w:rsid w:val="00925606"/>
    <w:rsid w:val="00934889"/>
    <w:rsid w:val="009358FE"/>
    <w:rsid w:val="00942F4B"/>
    <w:rsid w:val="0095477E"/>
    <w:rsid w:val="009570C7"/>
    <w:rsid w:val="00965BE7"/>
    <w:rsid w:val="00984914"/>
    <w:rsid w:val="00985ECC"/>
    <w:rsid w:val="00986125"/>
    <w:rsid w:val="009868FA"/>
    <w:rsid w:val="00992EF5"/>
    <w:rsid w:val="00996E4F"/>
    <w:rsid w:val="00997D68"/>
    <w:rsid w:val="009A506E"/>
    <w:rsid w:val="009A5377"/>
    <w:rsid w:val="009F5247"/>
    <w:rsid w:val="00A1069F"/>
    <w:rsid w:val="00A16AE2"/>
    <w:rsid w:val="00A31BFB"/>
    <w:rsid w:val="00A34CE6"/>
    <w:rsid w:val="00A3502F"/>
    <w:rsid w:val="00A36359"/>
    <w:rsid w:val="00A44E4D"/>
    <w:rsid w:val="00A6328A"/>
    <w:rsid w:val="00A75012"/>
    <w:rsid w:val="00A773CD"/>
    <w:rsid w:val="00A82EC4"/>
    <w:rsid w:val="00A96FD9"/>
    <w:rsid w:val="00AA37AE"/>
    <w:rsid w:val="00AB0449"/>
    <w:rsid w:val="00AC39F0"/>
    <w:rsid w:val="00AE49D4"/>
    <w:rsid w:val="00B11756"/>
    <w:rsid w:val="00B21969"/>
    <w:rsid w:val="00B23C8D"/>
    <w:rsid w:val="00B31029"/>
    <w:rsid w:val="00B37399"/>
    <w:rsid w:val="00B44FD9"/>
    <w:rsid w:val="00B539D3"/>
    <w:rsid w:val="00B54E40"/>
    <w:rsid w:val="00B567CE"/>
    <w:rsid w:val="00B66374"/>
    <w:rsid w:val="00B722F0"/>
    <w:rsid w:val="00B82810"/>
    <w:rsid w:val="00BB1BB2"/>
    <w:rsid w:val="00BD569D"/>
    <w:rsid w:val="00BD628D"/>
    <w:rsid w:val="00BE0719"/>
    <w:rsid w:val="00C068F8"/>
    <w:rsid w:val="00C07BF8"/>
    <w:rsid w:val="00C17BC4"/>
    <w:rsid w:val="00C17FB2"/>
    <w:rsid w:val="00C2273C"/>
    <w:rsid w:val="00C25007"/>
    <w:rsid w:val="00C27853"/>
    <w:rsid w:val="00C43C6D"/>
    <w:rsid w:val="00C56C25"/>
    <w:rsid w:val="00C6212D"/>
    <w:rsid w:val="00C643AD"/>
    <w:rsid w:val="00C65512"/>
    <w:rsid w:val="00C66896"/>
    <w:rsid w:val="00C67C7E"/>
    <w:rsid w:val="00C722D4"/>
    <w:rsid w:val="00C7430E"/>
    <w:rsid w:val="00C87CC2"/>
    <w:rsid w:val="00C94341"/>
    <w:rsid w:val="00C96EBF"/>
    <w:rsid w:val="00CA1F31"/>
    <w:rsid w:val="00CA53F2"/>
    <w:rsid w:val="00CA5479"/>
    <w:rsid w:val="00CA73D3"/>
    <w:rsid w:val="00CD009D"/>
    <w:rsid w:val="00CD24BF"/>
    <w:rsid w:val="00CD38C3"/>
    <w:rsid w:val="00CE61C1"/>
    <w:rsid w:val="00D13702"/>
    <w:rsid w:val="00D24AA0"/>
    <w:rsid w:val="00D26975"/>
    <w:rsid w:val="00D40016"/>
    <w:rsid w:val="00D42A93"/>
    <w:rsid w:val="00D860F8"/>
    <w:rsid w:val="00D875D7"/>
    <w:rsid w:val="00D9089E"/>
    <w:rsid w:val="00D92FBC"/>
    <w:rsid w:val="00D97292"/>
    <w:rsid w:val="00DA1725"/>
    <w:rsid w:val="00DA48D7"/>
    <w:rsid w:val="00DB2E44"/>
    <w:rsid w:val="00DC14EB"/>
    <w:rsid w:val="00DC4288"/>
    <w:rsid w:val="00DE5AC2"/>
    <w:rsid w:val="00DF5B31"/>
    <w:rsid w:val="00E01C17"/>
    <w:rsid w:val="00E0320B"/>
    <w:rsid w:val="00E075FE"/>
    <w:rsid w:val="00E1342D"/>
    <w:rsid w:val="00E16B1D"/>
    <w:rsid w:val="00E17638"/>
    <w:rsid w:val="00E351CE"/>
    <w:rsid w:val="00E43F3D"/>
    <w:rsid w:val="00E60510"/>
    <w:rsid w:val="00E606CC"/>
    <w:rsid w:val="00E634B8"/>
    <w:rsid w:val="00E64ECB"/>
    <w:rsid w:val="00E6741B"/>
    <w:rsid w:val="00E7015D"/>
    <w:rsid w:val="00E80ADC"/>
    <w:rsid w:val="00E823E8"/>
    <w:rsid w:val="00E91DE2"/>
    <w:rsid w:val="00EA615B"/>
    <w:rsid w:val="00EB038E"/>
    <w:rsid w:val="00EB0E0C"/>
    <w:rsid w:val="00EC1B8B"/>
    <w:rsid w:val="00EC4698"/>
    <w:rsid w:val="00ED1D40"/>
    <w:rsid w:val="00ED45CA"/>
    <w:rsid w:val="00EE1DE9"/>
    <w:rsid w:val="00EE2A40"/>
    <w:rsid w:val="00F21632"/>
    <w:rsid w:val="00F22BFE"/>
    <w:rsid w:val="00F336A4"/>
    <w:rsid w:val="00F3645F"/>
    <w:rsid w:val="00F420CC"/>
    <w:rsid w:val="00F42AE8"/>
    <w:rsid w:val="00F456EF"/>
    <w:rsid w:val="00F6120C"/>
    <w:rsid w:val="00F65D26"/>
    <w:rsid w:val="00F72F18"/>
    <w:rsid w:val="00F759CE"/>
    <w:rsid w:val="00F85374"/>
    <w:rsid w:val="00F942BE"/>
    <w:rsid w:val="00FA3358"/>
    <w:rsid w:val="00FA4E47"/>
    <w:rsid w:val="00FD69EF"/>
    <w:rsid w:val="00FE4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20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20CC"/>
  </w:style>
  <w:style w:type="paragraph" w:styleId="a5">
    <w:name w:val="footer"/>
    <w:basedOn w:val="a"/>
    <w:link w:val="a6"/>
    <w:uiPriority w:val="99"/>
    <w:unhideWhenUsed/>
    <w:rsid w:val="00F420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20CC"/>
  </w:style>
  <w:style w:type="paragraph" w:customStyle="1" w:styleId="Default">
    <w:name w:val="Default"/>
    <w:rsid w:val="00B722F0"/>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8776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76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20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20CC"/>
  </w:style>
  <w:style w:type="paragraph" w:styleId="a5">
    <w:name w:val="footer"/>
    <w:basedOn w:val="a"/>
    <w:link w:val="a6"/>
    <w:uiPriority w:val="99"/>
    <w:unhideWhenUsed/>
    <w:rsid w:val="00F420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20CC"/>
  </w:style>
  <w:style w:type="paragraph" w:customStyle="1" w:styleId="Default">
    <w:name w:val="Default"/>
    <w:rsid w:val="00B722F0"/>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8776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76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uslugi.tatarstan.ru/educatio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vip.1obraz.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14</Pages>
  <Words>7167</Words>
  <Characters>40854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cp:lastPrinted>2024-03-26T12:04:00Z</cp:lastPrinted>
  <dcterms:created xsi:type="dcterms:W3CDTF">2024-03-26T11:05:00Z</dcterms:created>
  <dcterms:modified xsi:type="dcterms:W3CDTF">2024-03-26T12:07:00Z</dcterms:modified>
</cp:coreProperties>
</file>